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 xml:space="preserve">PLANEACIÓN RED COLOMBIANA DE MUJERES POR LOS DERECHOS SEXUALES Y REPRODUCTIVOS. </w:t>
      </w:r>
    </w:p>
    <w:p>
      <w:pPr>
        <w:pStyle w:val="Normal"/>
        <w:jc w:val="center"/>
        <w:rPr>
          <w:b/>
          <w:b/>
          <w:bCs/>
        </w:rPr>
      </w:pPr>
      <w:r>
        <w:rPr>
          <w:b/>
          <w:bCs/>
        </w:rPr>
        <w:t>19 DE MARZO DE 2016</w:t>
      </w:r>
    </w:p>
    <w:p>
      <w:pPr>
        <w:pStyle w:val="Normal"/>
        <w:jc w:val="center"/>
        <w:rPr>
          <w:b/>
          <w:b/>
          <w:bCs/>
        </w:rPr>
      </w:pPr>
      <w:r>
        <w:rPr>
          <w:b/>
          <w:bCs/>
        </w:rPr>
      </w:r>
    </w:p>
    <w:p>
      <w:pPr>
        <w:pStyle w:val="Normal"/>
        <w:jc w:val="left"/>
        <w:rPr>
          <w:b/>
          <w:b/>
          <w:bCs/>
        </w:rPr>
      </w:pPr>
      <w:r>
        <w:rPr>
          <w:b/>
          <w:bCs/>
        </w:rPr>
        <w:t>JORNADA DE LA MANANA:</w:t>
      </w:r>
    </w:p>
    <w:p>
      <w:pPr>
        <w:pStyle w:val="Normal"/>
        <w:jc w:val="left"/>
        <w:rPr>
          <w:b/>
          <w:b/>
          <w:bCs/>
        </w:rPr>
      </w:pPr>
      <w:r>
        <w:rPr>
          <w:b/>
          <w:bCs/>
        </w:rPr>
      </w:r>
    </w:p>
    <w:tbl>
      <w:tblPr>
        <w:tblW w:w="997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450"/>
        <w:gridCol w:w="1590"/>
        <w:gridCol w:w="1029"/>
        <w:gridCol w:w="1011"/>
        <w:gridCol w:w="3510"/>
        <w:gridCol w:w="2385"/>
      </w:tblGrid>
      <w:tr>
        <w:trPr>
          <w:trHeight w:val="390" w:hRule="atLeast"/>
        </w:trPr>
        <w:tc>
          <w:tcPr>
            <w:tcW w:w="45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Encabezado3"/>
              <w:numPr>
                <w:ilvl w:val="2"/>
                <w:numId w:val="1"/>
              </w:numPr>
              <w:spacing w:before="140" w:after="120"/>
              <w:rPr/>
            </w:pPr>
            <w:r>
              <w:rPr/>
            </w:r>
          </w:p>
        </w:tc>
        <w:tc>
          <w:tcPr>
            <w:tcW w:w="159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 xml:space="preserve">Actividad </w:t>
            </w:r>
            <w:r>
              <w:rPr/>
              <w:t>(Varios)</w:t>
            </w:r>
          </w:p>
        </w:tc>
        <w:tc>
          <w:tcPr>
            <w:tcW w:w="7935" w:type="dxa"/>
            <w:gridSpan w:val="4"/>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t>características</w:t>
            </w:r>
          </w:p>
        </w:tc>
      </w:tr>
      <w:tr>
        <w:trPr/>
        <w:tc>
          <w:tcPr>
            <w:tcW w:w="45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1</w:t>
            </w:r>
          </w:p>
        </w:tc>
        <w:tc>
          <w:tcPr>
            <w:tcW w:w="159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 xml:space="preserve">Presentación </w:t>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Nombre</w:t>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Tiempo</w:t>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Interés</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t>Responsable</w:t>
            </w:r>
            <w:r>
              <w:rPr/>
              <w:t>s</w:t>
            </w:r>
          </w:p>
        </w:tc>
      </w:tr>
      <w:tr>
        <w:trPr/>
        <w:tc>
          <w:tcPr>
            <w:tcW w:w="450" w:type="dxa"/>
            <w:vMerge w:val="restart"/>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1590" w:type="dxa"/>
            <w:vMerge w:val="restart"/>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Laura</w:t>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2 anos</w:t>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Trabajo de grado</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Nancy</w:t>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Acción feminista de la red.</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Claudia</w:t>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A través de espacios académicos de la red (gloria, judith, maría) que hacían eco.</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Luisa</w:t>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Inicia como representante de penca de sábila pero se queda enganchada.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Lina marcela</w:t>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Inicio ejercicio trabajo de grado (trabajadora social)</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Yinet Zapata</w:t>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Trrabajadora social. Trabajo de grado. Continúa por el activismo.</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Representante de penca inicialmente. Ahora por voluntad propia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Shirley Ciro</w:t>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Abogada. Ya no quiere estar en la red. Va a dar un paso al lado y sigue siendo amiga de la red</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Tatiana</w:t>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Inició como representante de una organización de lesbianas y se ha quedado por las características de la red.</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Angela</w:t>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 xml:space="preserve">Independiente. </w:t>
            </w:r>
            <w:r>
              <w:rPr/>
              <w:t>Pensar las propias violencias. Se puede hablar y construir el tema de las sexualidades.</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erika</w:t>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Trabajo de grado. Semillero de género. Ahora, apuesta política personal.</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 xml:space="preserve">Feminista, activista, antimilitarista. Estudiante. </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Diana</w:t>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Desde 2002</w:t>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Psicóloga. Representación de cerfami y personal. Espacio de formación y afecto.</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Alba rosa manco</w:t>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Desde 1998</w:t>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Representación de organización Mujeres Unidas. Encontró espacio donde se puede sanar. Socializa su experiencia de raíz con la red.</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Judith</w:t>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Sentimientos de las mujeres ante nuestros derechos. Lucha contra la sociedad patriarcal.</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Amiga Joven. Tesis.</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2</w:t>
            </w:r>
          </w:p>
        </w:tc>
        <w:tc>
          <w:tcPr>
            <w:tcW w:w="159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Descubriendo fronteras</w:t>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1011"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351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Se ubican dos sillas y se hace un límite con lana, se ubican a un lado u otro dependiendo de las preguntas que hacen, se responde a los enunciados pasando la cuerda:</w:t>
            </w:r>
          </w:p>
          <w:p>
            <w:pPr>
              <w:pStyle w:val="Contenidodelatabla"/>
              <w:jc w:val="left"/>
              <w:rPr/>
            </w:pPr>
            <w:r>
              <w:rPr/>
              <w:t>Preguntas: Quienes han estado comprometidas con la red</w:t>
            </w:r>
          </w:p>
          <w:p>
            <w:pPr>
              <w:pStyle w:val="Contenidodelatabla"/>
              <w:jc w:val="left"/>
              <w:rPr/>
            </w:pPr>
            <w:r>
              <w:rPr/>
              <w:t>quienes estén de acuerdo con el aborto</w:t>
            </w:r>
          </w:p>
          <w:p>
            <w:pPr>
              <w:pStyle w:val="Contenidodelatabla"/>
              <w:jc w:val="left"/>
              <w:rPr/>
            </w:pPr>
            <w:r>
              <w:rPr/>
              <w:t>quienes han abortado</w:t>
            </w:r>
          </w:p>
          <w:p>
            <w:pPr>
              <w:pStyle w:val="Contenidodelatabla"/>
              <w:jc w:val="left"/>
              <w:rPr/>
            </w:pPr>
            <w:r>
              <w:rPr/>
              <w:t>quienes fueron a la marcha del 8</w:t>
            </w:r>
          </w:p>
          <w:p>
            <w:pPr>
              <w:pStyle w:val="Contenidodelatabla"/>
              <w:jc w:val="left"/>
              <w:rPr/>
            </w:pPr>
            <w:r>
              <w:rPr/>
              <w:t>quienes han sufrido abuso sexual</w:t>
            </w:r>
          </w:p>
          <w:p>
            <w:pPr>
              <w:pStyle w:val="Contenidodelatabla"/>
              <w:jc w:val="left"/>
              <w:rPr/>
            </w:pPr>
            <w:r>
              <w:rPr/>
              <w:t>quienes aportan una media de 5 horas al mes a la red</w:t>
            </w:r>
          </w:p>
          <w:p>
            <w:pPr>
              <w:pStyle w:val="Contenidodelatabla"/>
              <w:jc w:val="left"/>
              <w:rPr/>
            </w:pPr>
            <w:r>
              <w:rPr/>
              <w:t>quienes tienen hijos</w:t>
            </w:r>
          </w:p>
          <w:p>
            <w:pPr>
              <w:pStyle w:val="Contenidodelatabla"/>
              <w:jc w:val="left"/>
              <w:rPr/>
            </w:pPr>
            <w:r>
              <w:rPr/>
              <w:t>quienes trabajan</w:t>
            </w:r>
          </w:p>
          <w:p>
            <w:pPr>
              <w:pStyle w:val="Contenidodelatabla"/>
              <w:jc w:val="left"/>
              <w:rPr/>
            </w:pPr>
            <w:r>
              <w:rPr/>
              <w:t>quienes están empleadas</w:t>
            </w:r>
          </w:p>
          <w:p>
            <w:pPr>
              <w:pStyle w:val="Contenidodelatabla"/>
              <w:jc w:val="left"/>
              <w:rPr/>
            </w:pPr>
            <w:r>
              <w:rPr/>
              <w:t>quienes trabajan y estudian</w:t>
            </w:r>
          </w:p>
          <w:p>
            <w:pPr>
              <w:pStyle w:val="Contenidodelatabla"/>
              <w:jc w:val="left"/>
              <w:rPr/>
            </w:pPr>
            <w:r>
              <w:rPr/>
              <w:t>quienes piensan que la maternidad plenifica a las mujeres</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3</w:t>
            </w:r>
          </w:p>
        </w:tc>
        <w:tc>
          <w:tcPr>
            <w:tcW w:w="159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Participante</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Descripción</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159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Antioquena de oro</w:t>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Angela botero</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Estrategia de visibilización de la red. Es necesario realizar: Trabajo de actualización de la hoja de vida de la red. Sistematización de lo que ha hecho la red. Linea de tiempo de la red. Premiación para 31 de marzo de 2016.</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t>Angela Botero</w:t>
            </w:r>
          </w:p>
        </w:tc>
      </w:tr>
      <w:tr>
        <w:trPr/>
        <w:tc>
          <w:tcPr>
            <w:tcW w:w="450" w:type="dxa"/>
            <w:vMerge w:val="restart"/>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4</w:t>
            </w:r>
          </w:p>
        </w:tc>
        <w:tc>
          <w:tcPr>
            <w:tcW w:w="1590" w:type="dxa"/>
            <w:vMerge w:val="restart"/>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Lunaria</w:t>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Laura</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bookmarkStart w:id="0" w:name="__DdeLink__547_1702569465"/>
            <w:r>
              <w:rPr/>
              <w:t>Centro de documentación.</w:t>
            </w:r>
            <w:bookmarkEnd w:id="0"/>
            <w:r>
              <w:rPr/>
              <w:t xml:space="preserve"> Ponerlo a circular. Plan a 6 meses. </w:t>
            </w:r>
            <w:r>
              <w:rPr/>
              <w:t>Se presentaron 322 organizaciones.</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Tatiana</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Sistematización analítica.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Shirley</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Ya hay una organización que fué avisada como aprobada por Lunaria.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5</w:t>
            </w:r>
          </w:p>
        </w:tc>
        <w:tc>
          <w:tcPr>
            <w:tcW w:w="159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Centro de documentación Gloria Hernández.</w:t>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Erika</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Libros feministas y documentos. Aporte de biblioteca de Gloria y de Sara.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6</w:t>
            </w:r>
          </w:p>
        </w:tc>
        <w:tc>
          <w:tcPr>
            <w:tcW w:w="159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Trabajo de grado</w:t>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 xml:space="preserve">Lina </w:t>
            </w:r>
            <w:r>
              <w:rPr/>
              <w:t>y valeria acosta</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La bruja, presente al inicio de la red.</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restart"/>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7</w:t>
            </w:r>
          </w:p>
        </w:tc>
        <w:tc>
          <w:tcPr>
            <w:tcW w:w="1590" w:type="dxa"/>
            <w:vMerge w:val="restart"/>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Mesa trabajo Mujeres</w:t>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Judith</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 xml:space="preserve">Se quería convertir la secretaría en una dirección. Consejo consultivo está vigente. </w:t>
            </w:r>
            <w:r>
              <w:rPr/>
              <w:t>Construir propuestas de plan de desarrollo en lo respectivo a salud y reunirnos con la secretaria como red para hablar sobre derechos sexuales y reproductivos para incluirlo en el plan de desarrollo. Con la secretaría municipal. Se hizo traslado presupuestal para la secretaría de seguridad.</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Alba</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Reitera importancia en la participación en la mesa.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Erika</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No hay la seguridad para representar a la red en las reuniones convocadas.</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Laura</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Hay personas que no sueltan por ejemplo la base de datos para trabajar conjuntamente en comunicaciones</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Shirley</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Son cosas coyunturales.</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Nancy</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Lista de escenarios de participación social en los que estamos, escogimos algunos y unas representantes por escenario. Interés en espacios de participación política en la institucionalidad, hasta que punto queremos y cómo. Afinidad por todo lo que no es institucional, el grito, el arte, la protesta, defensa de las mujeres usando instrumentos del estado.</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Judith</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No vamos a salvar el mundo.</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59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Ángela</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Enfoques de incidencia.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8</w:t>
            </w:r>
          </w:p>
        </w:tc>
        <w:tc>
          <w:tcPr>
            <w:tcW w:w="159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Veeduría</w:t>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Shirley</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 xml:space="preserve">50 derechos de petición. EPSs (IPS) no quieren atender IVE. En muchos municipios el argumento es que no tienen solicitudes. Mesa departamental de erradicación de violencias. Hacer con la tabulación de las tutelas un documento para publicar. Reactivar mesa de seguimiento </w:t>
            </w:r>
            <w:r>
              <w:rPr/>
              <w:t>de IVE. Idea: Informe de veeduría situación antioquia, escribir. No levantar más información, analizar y construir con lo que tenemos.</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9</w:t>
            </w:r>
          </w:p>
        </w:tc>
        <w:tc>
          <w:tcPr>
            <w:tcW w:w="159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Página web</w:t>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Shirley</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 xml:space="preserve">Solucionarlo. </w:t>
            </w:r>
            <w:r>
              <w:rPr/>
              <w:t>Aceptación.</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10</w:t>
            </w:r>
          </w:p>
        </w:tc>
        <w:tc>
          <w:tcPr>
            <w:tcW w:w="159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Foro Internacional de Feminicidios.</w:t>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yicet</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En la ciudad de buenaventura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11</w:t>
            </w:r>
          </w:p>
        </w:tc>
        <w:tc>
          <w:tcPr>
            <w:tcW w:w="159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Diversidad de género y de sexo y feminismo.</w:t>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angela</w:t>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Viernes de 4-6 pm</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r>
        <w:trPr/>
        <w:tc>
          <w:tcPr>
            <w:tcW w:w="45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12</w:t>
            </w:r>
          </w:p>
        </w:tc>
        <w:tc>
          <w:tcPr>
            <w:tcW w:w="1590"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t>Papiloma</w:t>
            </w:r>
          </w:p>
        </w:tc>
        <w:tc>
          <w:tcPr>
            <w:tcW w:w="1029" w:type="dxa"/>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4521" w:type="dxa"/>
            <w:gridSpan w:val="2"/>
            <w:tcBorders>
              <w:left w:val="single" w:sz="2" w:space="0" w:color="000000"/>
              <w:bottom w:val="single" w:sz="2" w:space="0" w:color="000000"/>
              <w:insideH w:val="single" w:sz="2" w:space="0" w:color="000000"/>
            </w:tcBorders>
            <w:shd w:fill="auto" w:val="clear"/>
            <w:tcMar>
              <w:left w:w="54" w:type="dxa"/>
            </w:tcMar>
          </w:tcPr>
          <w:p>
            <w:pPr>
              <w:pStyle w:val="Contenidodelatabla"/>
              <w:jc w:val="left"/>
              <w:rPr/>
            </w:pPr>
            <w:r>
              <w:rPr/>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left"/>
              <w:rPr/>
            </w:pPr>
            <w:r>
              <w:rPr/>
            </w:r>
          </w:p>
        </w:tc>
      </w:tr>
    </w:tbl>
    <w:p>
      <w:pPr>
        <w:pStyle w:val="Normal"/>
        <w:jc w:val="left"/>
        <w:rPr>
          <w:b/>
          <w:b/>
          <w:bCs/>
        </w:rPr>
      </w:pPr>
      <w:r>
        <w:rPr>
          <w:b/>
          <w:bCs/>
        </w:rPr>
      </w:r>
    </w:p>
    <w:p>
      <w:pPr>
        <w:pStyle w:val="Normal"/>
        <w:jc w:val="left"/>
        <w:rPr>
          <w:b/>
          <w:b/>
          <w:bCs/>
        </w:rPr>
      </w:pPr>
      <w:r>
        <w:rPr>
          <w:b/>
          <w:bCs/>
        </w:rPr>
      </w:r>
    </w:p>
    <w:p>
      <w:pPr>
        <w:pStyle w:val="Normal"/>
        <w:jc w:val="left"/>
        <w:rPr>
          <w:b/>
          <w:b/>
          <w:bCs/>
        </w:rPr>
      </w:pPr>
      <w:r>
        <w:rPr>
          <w:b/>
          <w:bCs/>
        </w:rPr>
      </w:r>
    </w:p>
    <w:p>
      <w:pPr>
        <w:pStyle w:val="Normal"/>
        <w:jc w:val="left"/>
        <w:rPr>
          <w:b/>
          <w:b/>
          <w:bCs/>
        </w:rPr>
      </w:pPr>
      <w:r>
        <w:rPr>
          <w:b/>
          <w:bCs/>
        </w:rPr>
        <w:t>JORNADA DE LA TARDE:</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s-CO"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Droid Sans Fallback" w:cs="FreeSans"/>
      <w:color w:val="auto"/>
      <w:sz w:val="24"/>
      <w:szCs w:val="24"/>
      <w:lang w:val="es-CO" w:eastAsia="zh-CN" w:bidi="hi-IN"/>
    </w:rPr>
  </w:style>
  <w:style w:type="paragraph" w:styleId="Encabezado3">
    <w:name w:val="Encabezado 3"/>
    <w:basedOn w:val="Encabezado"/>
    <w:next w:val="Cuerpodetexto"/>
    <w:pPr>
      <w:numPr>
        <w:ilvl w:val="2"/>
        <w:numId w:val="1"/>
      </w:numPr>
      <w:spacing w:before="140" w:after="120"/>
      <w:outlineLvl w:val="2"/>
      <w:outlineLvl w:val="2"/>
    </w:pPr>
    <w:rPr>
      <w:b/>
      <w:bCs/>
      <w:sz w:val="28"/>
      <w:szCs w:val="28"/>
    </w:rPr>
  </w:style>
  <w:style w:type="paragraph" w:styleId="Encabezado">
    <w:name w:val="Encabezad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Leyenda">
    <w:name w:val="Leyenda"/>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ontenidodelatabla">
    <w:name w:val="Contenido de la tabla"/>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80</TotalTime>
  <Application>LibreOffice/5.0.5.2$Linux_x86 LibreOffice_project/00m0$Build-2</Application>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2016-03-19T10:17:35Z</dcterms:created>
  <dc:language>es-CO</dc:language>
  <dcterms:modified xsi:type="dcterms:W3CDTF">2016-03-19T17:04:58Z</dcterms:modified>
  <cp:revision>4</cp:revision>
</cp:coreProperties>
</file>