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ans" w:hAnsi="Liberation Sans"/>
          <w:sz w:val="20"/>
          <w:szCs w:val="20"/>
        </w:rPr>
      </w:pPr>
      <w:bookmarkStart w:id="0" w:name="docs-internal-guid-f5fd73f4-72f5-4bad-c62c-b6bea1075b74"/>
      <w:bookmarkEnd w:id="0"/>
      <w:r>
        <w:rPr>
          <w:rFonts w:ascii="Liberation Sans" w:hAnsi="Liberation Sans"/>
          <w:sz w:val="20"/>
          <w:szCs w:val="20"/>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 Preamble to the U.S. Constitution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 w:name="docs-internal-guid-f5fd73f4-72f5-4bad-c62c-b6bea1075b742"/>
      <w:bookmarkEnd w:id="1"/>
      <w:r>
        <w:rPr>
          <w:rFonts w:ascii="Liberation Sans" w:hAnsi="Liberation Sans"/>
          <w:sz w:val="20"/>
          <w:szCs w:val="20"/>
        </w:rPr>
        <w:t>The Johnson County Democratic Party adopts the following platform to set forth our principles.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2" w:name="docs-internal-guid-f5fd73f4-72f5-4bad-c62c-b6bea1075b744"/>
      <w:bookmarkEnd w:id="2"/>
      <w:r>
        <w:rPr>
          <w:sz w:val="20"/>
          <w:szCs w:val="20"/>
        </w:rPr>
        <w:t>OPPORTUNITY</w:t>
      </w:r>
    </w:p>
    <w:p>
      <w:pPr>
        <w:pStyle w:val="Normal"/>
        <w:rPr>
          <w:rFonts w:ascii="Liberation Sans" w:hAnsi="Liberation Sans"/>
          <w:sz w:val="20"/>
          <w:szCs w:val="20"/>
        </w:rPr>
      </w:pPr>
      <w:r>
        <w:rPr>
          <w:rFonts w:ascii="Liberation Sans" w:hAnsi="Liberation Sans"/>
          <w:sz w:val="20"/>
          <w:szCs w:val="20"/>
        </w:rPr>
      </w:r>
    </w:p>
    <w:p>
      <w:pPr>
        <w:pStyle w:val="Normal"/>
        <w:rPr/>
      </w:pPr>
      <w:bookmarkStart w:id="3" w:name="docs-internal-guid-f5fd73f4-72f5-4bad-c62c-b6bea1075b745"/>
      <w:bookmarkEnd w:id="3"/>
      <w:r>
        <w:rPr>
          <w:rFonts w:ascii="Liberation Sans" w:hAnsi="Liberation Sans"/>
          <w:sz w:val="20"/>
          <w:szCs w:val="20"/>
        </w:rPr>
        <w:t>We are committed to equal opportunity across our society. We believe public policy should foster an economic, social, and institutional environment where all individuals have the opportunity to pursue life, liberty, and happiness.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4" w:name="docs-internal-guid-f5fd73f4-72f5-4bad-c62c-b6bea1075b7446"/>
      <w:bookmarkEnd w:id="4"/>
      <w:r>
        <w:rPr>
          <w:sz w:val="20"/>
          <w:szCs w:val="20"/>
        </w:rPr>
        <w:t>EDUCATIONAL OPPORTUNITY</w:t>
      </w:r>
    </w:p>
    <w:p>
      <w:pPr>
        <w:pStyle w:val="Normal"/>
        <w:rPr>
          <w:rFonts w:ascii="Liberation Sans" w:hAnsi="Liberation Sans"/>
          <w:sz w:val="20"/>
          <w:szCs w:val="20"/>
        </w:rPr>
      </w:pPr>
      <w:r>
        <w:rPr>
          <w:rFonts w:ascii="Liberation Sans" w:hAnsi="Liberation Sans"/>
          <w:sz w:val="20"/>
          <w:szCs w:val="20"/>
        </w:rPr>
      </w:r>
    </w:p>
    <w:p>
      <w:pPr>
        <w:pStyle w:val="Normal"/>
        <w:rPr/>
      </w:pPr>
      <w:bookmarkStart w:id="5" w:name="docs-internal-guid-f5fd73f4-72f5-4bad-c62c-b6bea1075b7447"/>
      <w:bookmarkEnd w:id="5"/>
      <w:r>
        <w:rPr>
          <w:rFonts w:ascii="Liberation Sans" w:hAnsi="Liberation Sans"/>
          <w:sz w:val="20"/>
          <w:szCs w:val="20"/>
        </w:rPr>
        <w:t xml:space="preserve">We support </w:t>
      </w:r>
      <w:r>
        <w:rPr>
          <w:rFonts w:ascii="Liberation Sans" w:hAnsi="Liberation Sans"/>
          <w:sz w:val="20"/>
          <w:szCs w:val="20"/>
        </w:rPr>
        <w:t xml:space="preserve">equal access to </w:t>
      </w:r>
      <w:r>
        <w:rPr>
          <w:rFonts w:ascii="Liberation Sans" w:hAnsi="Liberation Sans"/>
          <w:sz w:val="20"/>
          <w:szCs w:val="20"/>
        </w:rPr>
        <w:t xml:space="preserve">fully funded public education </w:t>
      </w:r>
      <w:r>
        <w:rPr>
          <w:rFonts w:ascii="Liberation Sans" w:hAnsi="Liberation Sans"/>
          <w:sz w:val="20"/>
          <w:szCs w:val="20"/>
        </w:rPr>
        <w:t>preK through associates degree</w:t>
      </w:r>
      <w:r>
        <w:rPr>
          <w:rFonts w:ascii="Liberation Sans" w:hAnsi="Liberation Sans"/>
          <w:sz w:val="20"/>
          <w:szCs w:val="20"/>
        </w:rPr>
        <w:t>.</w:t>
      </w:r>
    </w:p>
    <w:p>
      <w:pPr>
        <w:pStyle w:val="Normal"/>
        <w:rPr>
          <w:rFonts w:ascii="Liberation Sans" w:hAnsi="Liberation Sans"/>
          <w:sz w:val="20"/>
          <w:szCs w:val="20"/>
        </w:rPr>
      </w:pPr>
      <w:r>
        <w:rPr>
          <w:rFonts w:ascii="Liberation Sans" w:hAnsi="Liberation Sans"/>
          <w:sz w:val="20"/>
          <w:szCs w:val="20"/>
        </w:rPr>
      </w:r>
    </w:p>
    <w:p>
      <w:pPr>
        <w:pStyle w:val="Normal"/>
        <w:rPr/>
      </w:pPr>
      <w:bookmarkStart w:id="6" w:name="docs-internal-guid-f5fd73f4-72f5-4bad-c62c-b6bea1075b7448"/>
      <w:bookmarkEnd w:id="6"/>
      <w:r>
        <w:rPr>
          <w:rFonts w:ascii="Liberation Sans" w:hAnsi="Liberation Sans"/>
          <w:sz w:val="20"/>
          <w:szCs w:val="20"/>
        </w:rPr>
        <w:t>We support investment in a strong and diverse educational system required for individual success and responsible citizenship.</w:t>
      </w:r>
    </w:p>
    <w:p>
      <w:pPr>
        <w:pStyle w:val="Normal"/>
        <w:rPr>
          <w:rFonts w:ascii="Liberation Sans" w:hAnsi="Liberation Sans"/>
          <w:sz w:val="20"/>
          <w:szCs w:val="20"/>
        </w:rPr>
      </w:pPr>
      <w:r>
        <w:rPr>
          <w:rFonts w:ascii="Liberation Sans" w:hAnsi="Liberation Sans"/>
          <w:sz w:val="20"/>
          <w:szCs w:val="20"/>
        </w:rPr>
      </w:r>
    </w:p>
    <w:p>
      <w:pPr>
        <w:pStyle w:val="Normal"/>
        <w:rPr/>
      </w:pPr>
      <w:bookmarkStart w:id="7" w:name="docs-internal-guid-f5fd73f4-72f5-4bad-c62c-b6bea1075b7450"/>
      <w:bookmarkEnd w:id="7"/>
      <w:r>
        <w:rPr>
          <w:rFonts w:ascii="Liberation Sans" w:hAnsi="Liberation Sans"/>
          <w:sz w:val="20"/>
          <w:szCs w:val="20"/>
        </w:rPr>
        <w:t xml:space="preserve">We believe a well-rounded citizen will have instruction in a wide variety of subjects. </w:t>
      </w:r>
      <w:r>
        <w:rPr>
          <w:rFonts w:ascii="Liberation Sans" w:hAnsi="Liberation Sans"/>
          <w:sz w:val="20"/>
          <w:szCs w:val="20"/>
        </w:rPr>
        <w:t>Johnson County</w:t>
      </w:r>
      <w:r>
        <w:rPr>
          <w:rFonts w:ascii="Liberation Sans" w:hAnsi="Liberation Sans"/>
          <w:sz w:val="20"/>
          <w:szCs w:val="20"/>
        </w:rPr>
        <w:t xml:space="preserve"> should support the education of the whole student, including but not limited to physical education, technology,  civics &amp; government, </w:t>
      </w:r>
      <w:r>
        <w:rPr>
          <w:rFonts w:ascii="Liberation Sans" w:hAnsi="Liberation Sans"/>
          <w:sz w:val="20"/>
          <w:szCs w:val="20"/>
        </w:rPr>
        <w:t xml:space="preserve">arts and humanities </w:t>
      </w:r>
      <w:r>
        <w:rPr>
          <w:rFonts w:ascii="Liberation Sans" w:hAnsi="Liberation Sans"/>
          <w:sz w:val="20"/>
          <w:szCs w:val="20"/>
        </w:rPr>
        <w:t xml:space="preserve"> in addition to core classes in K-12 schools, community colleges, trade schools, and the University of Wyoming.</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teaching our children how to think rather than what to think.</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 w:name="docs-internal-guid-f5fd73f4-72f5-4bad-c62c-b6bea1075b74671"/>
      <w:bookmarkEnd w:id="8"/>
      <w:r>
        <w:rPr>
          <w:rFonts w:ascii="Liberation Sans" w:hAnsi="Liberation Sans"/>
          <w:sz w:val="20"/>
          <w:szCs w:val="20"/>
        </w:rPr>
        <w:t>We support the right of all students to participate in any activity at a public school regardless of race, color, sex, sexual orientation, gender expression or identity, ethnicity, religion, age, disability, national origin, or other personal identity.</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9" w:name="docs-internal-guid-f5fd73f4-72f5-4bad-c62c-b6bea1075b74681"/>
      <w:bookmarkEnd w:id="9"/>
      <w:r>
        <w:rPr>
          <w:rFonts w:ascii="Liberation Sans" w:hAnsi="Liberation Sans"/>
          <w:sz w:val="20"/>
          <w:szCs w:val="20"/>
        </w:rPr>
        <w:t>We support safe schools for all students and school personnel, including enforcement of comprehensive anti-bullying and tolerance programs.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student loan reform to reduce student debt burdens.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0" w:name="docs-internal-guid-f5fd73f4-72f5-4bad-c62c-b6bea1075b7456"/>
      <w:bookmarkEnd w:id="10"/>
      <w:r>
        <w:rPr>
          <w:rFonts w:ascii="Liberation Sans" w:hAnsi="Liberation Sans"/>
          <w:color w:val="000000"/>
          <w:sz w:val="20"/>
          <w:szCs w:val="20"/>
        </w:rPr>
        <w:t>In Johnson County we support the granting of teachers the right to negotiate collectively and to participate in the certification process to ensure maintenance of quality standards in teaching and administration personnel.</w:t>
      </w:r>
      <w:bookmarkStart w:id="11" w:name="docs-internal-guid-f5fd73f4-72f5-4bad-c62c-b6bea1075b7457"/>
      <w:bookmarkEnd w:id="11"/>
      <w:r>
        <w:rPr>
          <w:rFonts w:ascii="Liberation Sans" w:hAnsi="Liberation Sans"/>
          <w:color w:val="000000"/>
          <w:sz w:val="20"/>
          <w:szCs w:val="20"/>
        </w:rPr>
        <w:t xml:space="preserve"> We support the continuation of adult education programs that provide training and retraining programs.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2" w:name="docs-internal-guid-f5fd73f4-72f5-4bad-c62c-b6bea1075b7458"/>
      <w:bookmarkEnd w:id="12"/>
      <w:r>
        <w:rPr>
          <w:rFonts w:ascii="Liberation Sans" w:hAnsi="Liberation Sans"/>
          <w:sz w:val="20"/>
          <w:szCs w:val="20"/>
        </w:rPr>
        <w:t>We support the separation of church and state within the school system and oppose requiring student participation in any religious activity that places the burden of refusal on the student.</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13" w:name="docs-internal-guid-f5fd73f4-72f5-4bad-c62c-b6bea1075b746"/>
      <w:bookmarkEnd w:id="13"/>
      <w:r>
        <w:rPr>
          <w:sz w:val="20"/>
          <w:szCs w:val="20"/>
        </w:rPr>
        <w:t>HEALTH CARE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4" w:name="docs-internal-guid-f5fd73f4-72f5-4bad-c62c-b6bea1075b747"/>
      <w:bookmarkEnd w:id="14"/>
      <w:r>
        <w:rPr>
          <w:rFonts w:ascii="Liberation Sans" w:hAnsi="Liberation Sans"/>
          <w:sz w:val="20"/>
          <w:szCs w:val="20"/>
        </w:rPr>
        <w:t>We support accessible, quality healthcare as a universal human right, not a privilege.</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In order to provide high quality, affordable, and accessible care to all citizens, Medicaid must be expanded.  Insured health care should cover all types of treatment including:</w:t>
      </w:r>
    </w:p>
    <w:p>
      <w:pPr>
        <w:pStyle w:val="Normal"/>
        <w:numPr>
          <w:ilvl w:val="0"/>
          <w:numId w:val="1"/>
        </w:numPr>
        <w:tabs>
          <w:tab w:val="left" w:pos="0" w:leader="none"/>
        </w:tabs>
        <w:ind w:left="707" w:hanging="283"/>
        <w:rPr>
          <w:rFonts w:ascii="Liberation Sans" w:hAnsi="Liberation Sans"/>
          <w:sz w:val="20"/>
          <w:szCs w:val="20"/>
        </w:rPr>
      </w:pPr>
      <w:bookmarkStart w:id="15" w:name="docs-internal-guid-f5fd73f4-72f5-4bad-c62c-b6bea1075b749"/>
      <w:bookmarkEnd w:id="15"/>
      <w:r>
        <w:rPr>
          <w:rFonts w:ascii="Liberation Sans" w:hAnsi="Liberation Sans"/>
          <w:sz w:val="18"/>
          <w:szCs w:val="18"/>
        </w:rPr>
        <w:t>Medical</w:t>
      </w:r>
    </w:p>
    <w:p>
      <w:pPr>
        <w:pStyle w:val="Normal"/>
        <w:numPr>
          <w:ilvl w:val="0"/>
          <w:numId w:val="1"/>
        </w:numPr>
        <w:tabs>
          <w:tab w:val="left" w:pos="0" w:leader="none"/>
        </w:tabs>
        <w:ind w:left="707" w:hanging="283"/>
        <w:rPr>
          <w:rFonts w:ascii="Liberation Sans" w:hAnsi="Liberation Sans"/>
          <w:sz w:val="20"/>
          <w:szCs w:val="20"/>
        </w:rPr>
      </w:pPr>
      <w:bookmarkStart w:id="16" w:name="docs-internal-guid-f5fd73f4-72f5-4bad-c62c-b6bea1075b7410"/>
      <w:bookmarkEnd w:id="16"/>
      <w:r>
        <w:rPr>
          <w:rFonts w:ascii="Liberation Sans" w:hAnsi="Liberation Sans"/>
          <w:sz w:val="18"/>
          <w:szCs w:val="18"/>
        </w:rPr>
        <w:t>Dental</w:t>
      </w:r>
    </w:p>
    <w:p>
      <w:pPr>
        <w:pStyle w:val="Normal"/>
        <w:numPr>
          <w:ilvl w:val="0"/>
          <w:numId w:val="1"/>
        </w:numPr>
        <w:tabs>
          <w:tab w:val="left" w:pos="0" w:leader="none"/>
        </w:tabs>
        <w:ind w:left="707" w:hanging="283"/>
        <w:rPr>
          <w:rFonts w:ascii="Liberation Sans" w:hAnsi="Liberation Sans"/>
          <w:sz w:val="20"/>
          <w:szCs w:val="20"/>
        </w:rPr>
      </w:pPr>
      <w:bookmarkStart w:id="17" w:name="docs-internal-guid-f5fd73f4-72f5-4bad-c62c-b6bea1075b7411"/>
      <w:bookmarkEnd w:id="17"/>
      <w:r>
        <w:rPr>
          <w:rFonts w:ascii="Liberation Sans" w:hAnsi="Liberation Sans"/>
          <w:sz w:val="18"/>
          <w:szCs w:val="18"/>
        </w:rPr>
        <w:t>Chiropractic</w:t>
      </w:r>
    </w:p>
    <w:p>
      <w:pPr>
        <w:pStyle w:val="Normal"/>
        <w:numPr>
          <w:ilvl w:val="0"/>
          <w:numId w:val="1"/>
        </w:numPr>
        <w:tabs>
          <w:tab w:val="left" w:pos="0" w:leader="none"/>
        </w:tabs>
        <w:ind w:left="707" w:hanging="283"/>
        <w:rPr>
          <w:rFonts w:ascii="Liberation Sans" w:hAnsi="Liberation Sans"/>
          <w:sz w:val="20"/>
          <w:szCs w:val="20"/>
        </w:rPr>
      </w:pPr>
      <w:bookmarkStart w:id="18" w:name="docs-internal-guid-f5fd73f4-72f5-4bad-c62c-b6bea1075b7412"/>
      <w:bookmarkEnd w:id="18"/>
      <w:r>
        <w:rPr>
          <w:rFonts w:ascii="Liberation Sans" w:hAnsi="Liberation Sans"/>
          <w:sz w:val="18"/>
          <w:szCs w:val="18"/>
        </w:rPr>
        <w:t>Mental health</w:t>
      </w:r>
    </w:p>
    <w:p>
      <w:pPr>
        <w:pStyle w:val="Normal"/>
        <w:numPr>
          <w:ilvl w:val="0"/>
          <w:numId w:val="1"/>
        </w:numPr>
        <w:tabs>
          <w:tab w:val="left" w:pos="0" w:leader="none"/>
        </w:tabs>
        <w:ind w:left="707" w:hanging="283"/>
        <w:rPr>
          <w:rFonts w:ascii="Liberation Sans" w:hAnsi="Liberation Sans"/>
          <w:sz w:val="20"/>
          <w:szCs w:val="20"/>
        </w:rPr>
      </w:pPr>
      <w:bookmarkStart w:id="19" w:name="docs-internal-guid-f5fd73f4-72f5-4bad-c62c-b6bea1075b7413"/>
      <w:bookmarkEnd w:id="19"/>
      <w:r>
        <w:rPr>
          <w:rFonts w:ascii="Liberation Sans" w:hAnsi="Liberation Sans"/>
          <w:sz w:val="18"/>
          <w:szCs w:val="18"/>
        </w:rPr>
        <w:t>Women’s health</w:t>
      </w:r>
    </w:p>
    <w:p>
      <w:pPr>
        <w:pStyle w:val="Normal"/>
        <w:numPr>
          <w:ilvl w:val="0"/>
          <w:numId w:val="1"/>
        </w:numPr>
        <w:tabs>
          <w:tab w:val="left" w:pos="0" w:leader="none"/>
        </w:tabs>
        <w:ind w:left="707" w:hanging="283"/>
        <w:rPr>
          <w:rFonts w:ascii="Liberation Sans" w:hAnsi="Liberation Sans"/>
          <w:sz w:val="20"/>
          <w:szCs w:val="20"/>
        </w:rPr>
      </w:pPr>
      <w:bookmarkStart w:id="20" w:name="docs-internal-guid-f5fd73f4-72f5-4bad-c62c-b6bea1075b7414"/>
      <w:bookmarkEnd w:id="20"/>
      <w:r>
        <w:rPr>
          <w:rFonts w:ascii="Liberation Sans" w:hAnsi="Liberation Sans"/>
          <w:sz w:val="18"/>
          <w:szCs w:val="18"/>
        </w:rPr>
        <w:t xml:space="preserve">Preventative healthcare </w:t>
      </w:r>
    </w:p>
    <w:p>
      <w:pPr>
        <w:pStyle w:val="Normal"/>
        <w:numPr>
          <w:ilvl w:val="0"/>
          <w:numId w:val="1"/>
        </w:numPr>
        <w:tabs>
          <w:tab w:val="left" w:pos="0" w:leader="none"/>
        </w:tabs>
        <w:ind w:left="707" w:hanging="283"/>
        <w:rPr>
          <w:rFonts w:ascii="Liberation Sans" w:hAnsi="Liberation Sans"/>
          <w:sz w:val="20"/>
          <w:szCs w:val="20"/>
        </w:rPr>
      </w:pPr>
      <w:bookmarkStart w:id="21" w:name="docs-internal-guid-f5fd73f4-72f5-4bad-c62c-b6bea1075b7415"/>
      <w:bookmarkEnd w:id="21"/>
      <w:r>
        <w:rPr>
          <w:rFonts w:ascii="Liberation Sans" w:hAnsi="Liberation Sans"/>
          <w:sz w:val="18"/>
          <w:szCs w:val="18"/>
        </w:rPr>
        <w:t>Pediatric health</w:t>
      </w:r>
    </w:p>
    <w:p>
      <w:pPr>
        <w:pStyle w:val="Normal"/>
        <w:numPr>
          <w:ilvl w:val="0"/>
          <w:numId w:val="1"/>
        </w:numPr>
        <w:tabs>
          <w:tab w:val="left" w:pos="0" w:leader="none"/>
        </w:tabs>
        <w:ind w:left="707" w:hanging="283"/>
        <w:rPr>
          <w:rFonts w:ascii="Liberation Sans" w:hAnsi="Liberation Sans"/>
          <w:sz w:val="20"/>
          <w:szCs w:val="20"/>
        </w:rPr>
      </w:pPr>
      <w:bookmarkStart w:id="22" w:name="docs-internal-guid-f5fd73f4-72f5-4bad-c62c-b6bea1075b7416"/>
      <w:bookmarkEnd w:id="22"/>
      <w:r>
        <w:rPr>
          <w:rFonts w:ascii="Liberation Sans" w:hAnsi="Liberation Sans"/>
          <w:sz w:val="18"/>
          <w:szCs w:val="18"/>
        </w:rPr>
        <w:t>Substance abuse</w:t>
      </w:r>
    </w:p>
    <w:p>
      <w:pPr>
        <w:pStyle w:val="Normal"/>
        <w:numPr>
          <w:ilvl w:val="0"/>
          <w:numId w:val="1"/>
        </w:numPr>
        <w:tabs>
          <w:tab w:val="left" w:pos="0" w:leader="none"/>
        </w:tabs>
        <w:ind w:left="707" w:hanging="283"/>
        <w:rPr>
          <w:rFonts w:ascii="Liberation Sans" w:hAnsi="Liberation Sans"/>
          <w:sz w:val="20"/>
          <w:szCs w:val="20"/>
        </w:rPr>
      </w:pPr>
      <w:bookmarkStart w:id="23" w:name="docs-internal-guid-f5fd73f4-72f5-4bad-c62c-b6bea1075b7417"/>
      <w:bookmarkEnd w:id="23"/>
      <w:r>
        <w:rPr>
          <w:rFonts w:ascii="Liberation Sans" w:hAnsi="Liberation Sans"/>
          <w:sz w:val="18"/>
          <w:szCs w:val="18"/>
        </w:rPr>
        <w:t>And all other care that Wyoming citizens need</w:t>
      </w:r>
    </w:p>
    <w:p>
      <w:pPr>
        <w:pStyle w:val="Normal"/>
        <w:rPr>
          <w:rFonts w:ascii="Liberation Sans" w:hAnsi="Liberation Sans"/>
          <w:sz w:val="18"/>
          <w:szCs w:val="18"/>
        </w:rPr>
      </w:pPr>
      <w:r>
        <w:rPr>
          <w:rFonts w:ascii="Liberation Sans" w:hAnsi="Liberation Sans"/>
          <w:sz w:val="18"/>
          <w:szCs w:val="18"/>
        </w:rPr>
      </w:r>
    </w:p>
    <w:p>
      <w:pPr>
        <w:pStyle w:val="Normal"/>
        <w:rPr>
          <w:rFonts w:ascii="Liberation Sans" w:hAnsi="Liberation Sans"/>
          <w:sz w:val="20"/>
          <w:szCs w:val="20"/>
        </w:rPr>
      </w:pPr>
      <w:bookmarkStart w:id="24" w:name="docs-internal-guid-f5fd73f4-72f5-4bad-c62c-b6bea1075b7418"/>
      <w:bookmarkEnd w:id="24"/>
      <w:r>
        <w:rPr>
          <w:rFonts w:ascii="Liberation Sans" w:hAnsi="Liberation Sans"/>
          <w:sz w:val="20"/>
          <w:szCs w:val="20"/>
        </w:rPr>
        <w:t>We support the government’s right to negotiate for the lowest prescription drug prices, and the right of individuals to import prescription drugs.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25" w:name="docs-internal-guid-f5fd73f4-72f5-4bad-c62c-b6bea1075b7419"/>
      <w:bookmarkEnd w:id="25"/>
      <w:r>
        <w:rPr>
          <w:rFonts w:ascii="Liberation Sans" w:hAnsi="Liberation Sans"/>
          <w:sz w:val="20"/>
          <w:szCs w:val="20"/>
        </w:rPr>
        <w:t>We support public funding for senior centers, nursing homes, and in-home care.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26" w:name="docs-internal-guid-f5fd73f4-72f5-4bad-c62c-b6bea1075b7420"/>
      <w:bookmarkEnd w:id="26"/>
      <w:r>
        <w:rPr>
          <w:rFonts w:ascii="Liberation Sans" w:hAnsi="Liberation Sans"/>
          <w:sz w:val="20"/>
          <w:szCs w:val="20"/>
        </w:rPr>
        <w:t>Medicare, Social Security, and Medicaid must never be privatized.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27" w:name="docs-internal-guid-f5fd73f4-72f5-4bad-c62c-b6bea1075b7421"/>
      <w:bookmarkEnd w:id="27"/>
      <w:r>
        <w:rPr>
          <w:rFonts w:ascii="Liberation Sans" w:hAnsi="Liberation Sans"/>
          <w:sz w:val="20"/>
          <w:szCs w:val="20"/>
        </w:rPr>
        <w:t>We support the legalization of medical marijuana.</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the adoption of a nationwide single payer healthcare system that covers all.</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28" w:name="docs-internal-guid-f5fd73f4-72f5-4bad-c62c-b6bea1075b7423"/>
      <w:bookmarkEnd w:id="28"/>
      <w:r>
        <w:rPr>
          <w:rFonts w:ascii="Liberation Sans" w:hAnsi="Liberation Sans"/>
          <w:sz w:val="20"/>
          <w:szCs w:val="20"/>
        </w:rPr>
        <w:t>We support honoring our obligations to our armed forces and veterans by providing fully funded comprehensive medical and psychiatric care in a timely manner.</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29" w:name="docs-internal-guid-f5fd73f4-72f5-4bad-c62c-b6bea1075b7424"/>
      <w:bookmarkEnd w:id="29"/>
      <w:r>
        <w:rPr>
          <w:rFonts w:ascii="Liberation Sans" w:hAnsi="Liberation Sans"/>
          <w:sz w:val="20"/>
          <w:szCs w:val="20"/>
        </w:rPr>
        <w:t>We support public funding for research, education, and prevention of all disease.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30" w:name="docs-internal-guid-f5fd73f4-72f5-4bad-c62c-b6bea1075b7425"/>
      <w:bookmarkEnd w:id="30"/>
      <w:r>
        <w:rPr>
          <w:rFonts w:ascii="Liberation Sans" w:hAnsi="Liberation Sans"/>
          <w:sz w:val="20"/>
          <w:szCs w:val="20"/>
        </w:rPr>
        <w:t>We support comprehensive sex education, pregnancy prevention services, and the full range of reproductive health care options.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public funding for additional rural community healthcare clinics.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r>
        <w:rPr>
          <w:sz w:val="20"/>
          <w:szCs w:val="20"/>
        </w:rPr>
        <w:t>EMPLOYMENT OPPORTUNITY</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color w:val="000000"/>
          <w:sz w:val="20"/>
          <w:szCs w:val="20"/>
        </w:rPr>
        <w:t>We support the right of all workers in Johnson to form collective bargaining units and negotiate on their own behalf.</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31" w:name="docs-internal-guid-f5fd73f4-72f5-4bad-c62c-b6bea1075b7431"/>
      <w:bookmarkEnd w:id="31"/>
      <w:r>
        <w:rPr>
          <w:rFonts w:ascii="Liberation Sans" w:hAnsi="Liberation Sans"/>
          <w:sz w:val="20"/>
          <w:szCs w:val="20"/>
        </w:rPr>
        <w:t>We support equal pay for equal work.</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payment of a living minimum wage for all workers including tipped employees.</w:t>
      </w:r>
    </w:p>
    <w:p>
      <w:pPr>
        <w:pStyle w:val="Normal"/>
        <w:rPr>
          <w:rFonts w:ascii="Liberation Sans" w:hAnsi="Liberation Sans"/>
          <w:sz w:val="20"/>
          <w:szCs w:val="20"/>
        </w:rPr>
      </w:pPr>
      <w:r>
        <w:rPr>
          <w:rFonts w:ascii="Liberation Sans" w:hAnsi="Liberation Sans"/>
          <w:sz w:val="20"/>
          <w:szCs w:val="20"/>
        </w:rPr>
      </w:r>
    </w:p>
    <w:p>
      <w:pPr>
        <w:pStyle w:val="Normal"/>
        <w:rPr/>
      </w:pPr>
      <w:bookmarkStart w:id="32" w:name="docs-internal-guid-f5fd73f4-72f5-4bad-c62c-b6bea1075b7433"/>
      <w:bookmarkEnd w:id="32"/>
      <w:r>
        <w:rPr>
          <w:rFonts w:ascii="Liberation Sans" w:hAnsi="Liberation Sans"/>
          <w:sz w:val="20"/>
          <w:szCs w:val="20"/>
        </w:rPr>
        <w:t xml:space="preserve">We support those programs and legislation that enhance workers’ safety, cooperative programs for compliance assistance, and </w:t>
      </w:r>
      <w:r>
        <w:rPr>
          <w:rFonts w:ascii="Liberation Sans" w:hAnsi="Liberation Sans"/>
          <w:sz w:val="20"/>
          <w:szCs w:val="20"/>
        </w:rPr>
        <w:t>enforce</w:t>
      </w:r>
      <w:r>
        <w:rPr>
          <w:rFonts w:ascii="Liberation Sans" w:hAnsi="Liberation Sans"/>
          <w:sz w:val="20"/>
          <w:szCs w:val="20"/>
        </w:rPr>
        <w:t xml:space="preserve"> penalties for safety violations.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33" w:name="docs-internal-guid-f5fd73f4-72f5-4bad-c62c-b6bea1075b7434"/>
      <w:bookmarkEnd w:id="33"/>
      <w:r>
        <w:rPr>
          <w:rFonts w:ascii="Liberation Sans" w:hAnsi="Liberation Sans"/>
          <w:sz w:val="20"/>
          <w:szCs w:val="20"/>
        </w:rPr>
        <w:t xml:space="preserve">We support adequate, reasonable, and fairly administered worker compensation benefits.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34" w:name="docs-internal-guid-f5fd73f4-72f5-4bad-c62c-b6bea1075b7435"/>
      <w:bookmarkEnd w:id="34"/>
      <w:r>
        <w:rPr>
          <w:rFonts w:ascii="Liberation Sans" w:hAnsi="Liberation Sans"/>
          <w:sz w:val="20"/>
          <w:szCs w:val="20"/>
        </w:rPr>
        <w:t xml:space="preserve">We support the use of state and county funds to provide job training and internships to strengthen and enhance the local workforce, through state community college programs.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35" w:name="docs-internal-guid-f5fd73f4-72f5-4bad-c62c-b6bea1075b7436"/>
      <w:bookmarkEnd w:id="35"/>
      <w:r>
        <w:rPr>
          <w:rFonts w:ascii="Liberation Sans" w:hAnsi="Liberation Sans"/>
          <w:sz w:val="20"/>
          <w:szCs w:val="20"/>
        </w:rPr>
        <w:t>We support professionally certified, accessible, affordable, high-quality child care.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36" w:name="docs-internal-guid-f5fd73f4-72f5-4bad-c62c-b6bea1075b7438"/>
      <w:bookmarkEnd w:id="36"/>
      <w:r>
        <w:rPr>
          <w:rFonts w:ascii="Liberation Sans" w:hAnsi="Liberation Sans"/>
          <w:sz w:val="20"/>
          <w:szCs w:val="20"/>
        </w:rPr>
        <w:t>We encourage elected officials to work closely with public employees to develop procedures to mitigate underfunding of employee pensions. We encourage elected officials to develop budgeting procedures ensuring all mandates, including pension funding and health care plans, are fully funded before excess funds are contributed to “rainy day” or other trust funds.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policies that protect workforce health and vitality in the face of technological change.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37" w:name="docs-internal-guid-f5fd73f4-72f5-4bad-c62c-b6bea1075b7441"/>
      <w:bookmarkEnd w:id="37"/>
      <w:r>
        <w:rPr>
          <w:rFonts w:ascii="Liberation Sans" w:hAnsi="Liberation Sans"/>
          <w:color w:val="000000"/>
          <w:sz w:val="20"/>
          <w:szCs w:val="20"/>
        </w:rPr>
        <w:t>We recognize the right of every American to retire with dignity and respect.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38" w:name="docs-internal-guid-f5fd73f4-72f5-4bad-c62c-b6bea1075b7442"/>
      <w:bookmarkEnd w:id="38"/>
      <w:r>
        <w:rPr>
          <w:rFonts w:ascii="Liberation Sans" w:hAnsi="Liberation Sans"/>
          <w:sz w:val="20"/>
          <w:szCs w:val="20"/>
        </w:rPr>
        <w:t>We support the right of employees to scheduled reasonable time off for family leave without the threat of retribution or termination.</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39" w:name="docs-internal-guid-f5fd73f4-72f5-4bad-c62c-b6bea1075b7443"/>
      <w:bookmarkEnd w:id="39"/>
      <w:r>
        <w:rPr>
          <w:sz w:val="20"/>
          <w:szCs w:val="20"/>
        </w:rPr>
        <w:t>IMMIGRATION</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We oppose the adoption of local or state statutes depriving immigrants of their health, safety, and livelihood.</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In line with our local and national history of immigration we welcome immigrants who contribute to our community and wish to ensure their health, safety, and livelihood.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40" w:name="docs-internal-guid-f5fd73f4-72f5-4bad-c62c-b6bea1075b7445"/>
      <w:bookmarkEnd w:id="40"/>
      <w:r>
        <w:rPr>
          <w:rFonts w:ascii="Liberation Sans" w:hAnsi="Liberation Sans"/>
          <w:sz w:val="20"/>
          <w:szCs w:val="20"/>
        </w:rPr>
        <w:t>We support Wyoming joining and participating in the Federal Refugee Resettlement Program.</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41" w:name="docs-internal-guid-f5fd73f4-72f5-4bad-c62c-b6bea1075b7459"/>
      <w:bookmarkEnd w:id="41"/>
      <w:r>
        <w:rPr>
          <w:sz w:val="20"/>
          <w:szCs w:val="20"/>
        </w:rPr>
        <w:t>INTEGRITY AND FAIRNESS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42" w:name="docs-internal-guid-f5fd73f4-72f5-4bad-c62c-b6bea1075b7460"/>
      <w:bookmarkEnd w:id="42"/>
      <w:r>
        <w:rPr>
          <w:rFonts w:ascii="Liberation Sans" w:hAnsi="Liberation Sans"/>
          <w:sz w:val="20"/>
          <w:szCs w:val="20"/>
        </w:rPr>
        <w:t>We support the Constitutions of the United States of America and Wyoming as living documents which establish the basic integrity of government and public policy.</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43" w:name="docs-internal-guid-f5fd73f4-72f5-4bad-c62c-b6bea1075b7461"/>
      <w:bookmarkEnd w:id="43"/>
      <w:r>
        <w:rPr>
          <w:rFonts w:ascii="Liberation Sans" w:hAnsi="Liberation Sans"/>
          <w:sz w:val="20"/>
          <w:szCs w:val="20"/>
        </w:rPr>
        <w:t>Government in the United States of America is the collective will of the people in a democratic society, working together to secure and improve the lives of all citizens. All participants should be confident that the fundamental processes of election, appointment, legislation, administration, and enforcement are sound and faithfully adhered to.</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44" w:name="docs-internal-guid-f5fd73f4-72f5-4bad-c62c-b6bea1075b7462"/>
      <w:bookmarkEnd w:id="44"/>
      <w:r>
        <w:rPr>
          <w:rFonts w:ascii="Liberation Sans" w:hAnsi="Liberation Sans"/>
          <w:sz w:val="20"/>
          <w:szCs w:val="20"/>
        </w:rPr>
        <w:t>We support dedication to the rule of law applied impartially and consistently.</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45" w:name="docs-internal-guid-f5fd73f4-72f5-4bad-c62c-b6bea1075b7469"/>
      <w:bookmarkEnd w:id="45"/>
      <w:r>
        <w:rPr>
          <w:sz w:val="20"/>
          <w:szCs w:val="20"/>
        </w:rPr>
        <w:t>GOVERNMENT PROCESS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the role of the University of Wyoming as an institution of open intellectual inquiry.</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46" w:name="docs-internal-guid-f5fd73f4-72f5-4bad-c62c-b6bea1075b7470"/>
      <w:bookmarkEnd w:id="46"/>
      <w:r>
        <w:rPr>
          <w:rFonts w:ascii="Liberation Sans" w:hAnsi="Liberation Sans"/>
          <w:sz w:val="20"/>
          <w:szCs w:val="20"/>
        </w:rPr>
        <w:t>We support the separation of church and state.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47" w:name="docs-internal-guid-f5fd73f4-72f5-4bad-c62c-b6bea1075b7471"/>
      <w:bookmarkEnd w:id="47"/>
      <w:r>
        <w:rPr>
          <w:rFonts w:ascii="Liberation Sans" w:hAnsi="Liberation Sans"/>
          <w:sz w:val="20"/>
          <w:szCs w:val="20"/>
        </w:rPr>
        <w:t>We support transparency and accountability in government at all levels including adherence to all public meeting and open government laws.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48" w:name="docs-internal-guid-f5fd73f4-72f5-4bad-c62c-b6bea1075b7472"/>
      <w:bookmarkEnd w:id="48"/>
      <w:r>
        <w:rPr>
          <w:rFonts w:ascii="Liberation Sans" w:hAnsi="Liberation Sans"/>
          <w:sz w:val="20"/>
          <w:szCs w:val="20"/>
        </w:rPr>
        <w:t>We support adherence to and enforcement of laws regulating ethics and conflicts of interest at all levels of government.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49" w:name="docs-internal-guid-f5fd73f4-72f5-4bad-c62c-b6bea1075b7473"/>
      <w:bookmarkEnd w:id="49"/>
      <w:r>
        <w:rPr>
          <w:rFonts w:ascii="Liberation Sans" w:hAnsi="Liberation Sans"/>
          <w:sz w:val="20"/>
          <w:szCs w:val="20"/>
        </w:rPr>
        <w:t>We support full lobbyist disclosure.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0" w:name="docs-internal-guid-f5fd73f4-72f5-4bad-c62c-b6bea1075b7474"/>
      <w:bookmarkEnd w:id="50"/>
      <w:r>
        <w:rPr>
          <w:rFonts w:ascii="Liberation Sans" w:hAnsi="Liberation Sans"/>
          <w:sz w:val="20"/>
          <w:szCs w:val="20"/>
        </w:rPr>
        <w:t xml:space="preserve">We support fiscally responsible government.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1" w:name="docs-internal-guid-f5fd73f4-72f5-4bad-c62c-b6bea1075b7476"/>
      <w:bookmarkEnd w:id="51"/>
      <w:r>
        <w:rPr>
          <w:rFonts w:ascii="Liberation Sans" w:hAnsi="Liberation Sans"/>
          <w:sz w:val="20"/>
          <w:szCs w:val="20"/>
        </w:rPr>
        <w:t>We support the Consumer Protection Agency in its mission to protect American citizens.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2" w:name="docs-internal-guid-f5fd73f4-72f5-4bad-c62c-b6bea1075b7477"/>
      <w:bookmarkEnd w:id="52"/>
      <w:r>
        <w:rPr>
          <w:rFonts w:ascii="Liberation Sans" w:hAnsi="Liberation Sans"/>
          <w:sz w:val="20"/>
          <w:szCs w:val="20"/>
        </w:rPr>
        <w:t>We support the Wyoming Office of the Consumer Advocate in its mission to protect Wyoming citizens.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3" w:name="docs-internal-guid-f5fd73f4-72f5-4bad-c62c-b6bea1075b7478"/>
      <w:bookmarkEnd w:id="53"/>
      <w:r>
        <w:rPr>
          <w:rFonts w:ascii="Liberation Sans" w:hAnsi="Liberation Sans"/>
          <w:sz w:val="20"/>
          <w:szCs w:val="20"/>
        </w:rPr>
        <w:t>We support the inherent rights of federally recognized tribes as Sovereign Nations (as stated in the US Constitution's Commerce Clause) to interact, communicate and find consensus with the Wyoming State Government.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4" w:name="docs-internal-guid-f5fd73f4-72f5-4bad-c62c-b6bea1075b7479"/>
      <w:bookmarkEnd w:id="54"/>
      <w:r>
        <w:rPr>
          <w:rFonts w:ascii="Liberation Sans" w:hAnsi="Liberation Sans"/>
          <w:color w:val="000000"/>
          <w:sz w:val="20"/>
          <w:szCs w:val="20"/>
        </w:rPr>
        <w:t>We oppose the privatization of public services, including but not limited to Social Security, Medicare, Medicaid, Veteran’s Administration, correctional and detention facilities, and the military.</w:t>
      </w:r>
    </w:p>
    <w:p>
      <w:pPr>
        <w:pStyle w:val="Normal"/>
        <w:rPr>
          <w:rFonts w:ascii="arial;helvetica;sans-serif" w:hAnsi="arial;helvetica;sans-serif"/>
          <w:color w:val="000000"/>
        </w:rPr>
      </w:pPr>
      <w:r>
        <w:rPr>
          <w:rFonts w:ascii="arial;helvetica;sans-serif" w:hAnsi="arial;helvetica;sans-serif"/>
          <w:color w:val="000000"/>
        </w:rPr>
      </w:r>
    </w:p>
    <w:p>
      <w:pPr>
        <w:pStyle w:val="Normal"/>
        <w:rPr>
          <w:rFonts w:ascii="Liberation Sans" w:hAnsi="Liberation Sans"/>
          <w:sz w:val="20"/>
          <w:szCs w:val="20"/>
        </w:rPr>
      </w:pPr>
      <w:bookmarkStart w:id="55" w:name="docs-internal-guid-f5fd73f4-72f5-4bad-c62c-b6bea1075b7480"/>
      <w:bookmarkEnd w:id="55"/>
      <w:r>
        <w:rPr>
          <w:rFonts w:ascii="Liberation Sans" w:hAnsi="Liberation Sans"/>
          <w:sz w:val="20"/>
          <w:szCs w:val="20"/>
        </w:rPr>
        <w:t>We strongly oppose spending taxpayer dollars to send legislators to legislative conferences financed by American Legislative Exchange Conference (ALEC) and similar organizations. We support mandatory public disclosure of any and all ALEC-written and/or sponsored legislation that is proposed by members of the Wyoming legislature.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color w:val="000000"/>
          <w:sz w:val="20"/>
          <w:szCs w:val="20"/>
        </w:rPr>
        <w:t>We support open, comprehensive accounting of expenditures and results of public economic development and diversification efforts.</w:t>
      </w:r>
    </w:p>
    <w:p>
      <w:pPr>
        <w:pStyle w:val="JCDemsHeading5"/>
        <w:rPr>
          <w:sz w:val="20"/>
          <w:szCs w:val="20"/>
        </w:rPr>
      </w:pPr>
      <w:r>
        <w:rPr>
          <w:sz w:val="20"/>
          <w:szCs w:val="20"/>
        </w:rPr>
        <w:br/>
      </w:r>
      <w:r>
        <w:rPr>
          <w:color w:val="000000"/>
          <w:sz w:val="20"/>
          <w:szCs w:val="20"/>
        </w:rPr>
        <w:t>TAXATION / REVENUE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6" w:name="docs-internal-guid-f5fd73f4-72f5-4bad-c62c-b6bea1075b7482"/>
      <w:bookmarkEnd w:id="56"/>
      <w:r>
        <w:rPr>
          <w:rFonts w:ascii="Liberation Sans" w:hAnsi="Liberation Sans"/>
          <w:sz w:val="20"/>
          <w:szCs w:val="20"/>
        </w:rPr>
        <w:t>We support progressive and equitable systems taxation.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7" w:name="docs-internal-guid-f5fd73f4-72f5-4bad-c62c-b6bea1075b7483"/>
      <w:bookmarkEnd w:id="57"/>
      <w:r>
        <w:rPr>
          <w:rFonts w:ascii="Liberation Sans" w:hAnsi="Liberation Sans"/>
          <w:sz w:val="20"/>
          <w:szCs w:val="20"/>
        </w:rPr>
        <w:t>We support an equitable distribution of funding for Wyoming cities, towns and counties.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8" w:name="docs-internal-guid-f5fd73f4-72f5-4bad-c62c-b6bea1075b7484"/>
      <w:bookmarkEnd w:id="58"/>
      <w:r>
        <w:rPr>
          <w:rFonts w:ascii="Liberation Sans" w:hAnsi="Liberation Sans"/>
          <w:sz w:val="20"/>
          <w:szCs w:val="20"/>
        </w:rPr>
        <w:t>We support an expansion of Social Security to ensure solvency by eliminating the cap on taxable income.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59" w:name="docs-internal-guid-f5fd73f4-72f5-4bad-c62c-b6bea1075b7485"/>
      <w:bookmarkEnd w:id="59"/>
      <w:r>
        <w:rPr>
          <w:rFonts w:ascii="Liberation Sans" w:hAnsi="Liberation Sans"/>
          <w:sz w:val="20"/>
          <w:szCs w:val="20"/>
        </w:rPr>
        <w:t xml:space="preserve">We support fair compensation to the State of Wyoming for the extraction of Wyoming's non-renewable natural resources.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60" w:name="docs-internal-guid-f5fd73f4-72f5-4bad-c62c-b6bea1075b7486"/>
      <w:bookmarkEnd w:id="60"/>
      <w:r>
        <w:rPr>
          <w:rFonts w:ascii="Liberation Sans" w:hAnsi="Liberation Sans"/>
          <w:sz w:val="20"/>
          <w:szCs w:val="20"/>
        </w:rPr>
        <w:t>We support allocating a portion of the interest from the Permanent Wyoming Mineral Trust Fund for diversified economic development programs within Wyoming.</w:t>
      </w:r>
    </w:p>
    <w:p>
      <w:pPr>
        <w:pStyle w:val="Normal"/>
        <w:rPr>
          <w:rFonts w:ascii="Liberation Sans" w:hAnsi="Liberation Sans"/>
          <w:sz w:val="20"/>
          <w:szCs w:val="20"/>
        </w:rPr>
      </w:pPr>
      <w:r>
        <w:rPr>
          <w:rFonts w:ascii="Liberation Sans" w:hAnsi="Liberation Sans"/>
          <w:sz w:val="20"/>
          <w:szCs w:val="20"/>
        </w:rPr>
      </w:r>
    </w:p>
    <w:p>
      <w:pPr>
        <w:pStyle w:val="Normal"/>
        <w:rPr>
          <w:rFonts w:ascii="arial;helvetica;sans-serif" w:hAnsi="arial;helvetica;sans-serif"/>
          <w:color w:val="000000"/>
          <w:sz w:val="21"/>
        </w:rPr>
      </w:pPr>
      <w:bookmarkStart w:id="61" w:name="docs-internal-guid-f5fd73f4-72f5-4bad-c62c-b6bea1075b7487"/>
      <w:bookmarkEnd w:id="61"/>
      <w:r>
        <w:rPr>
          <w:rFonts w:ascii="Liberation Sans" w:hAnsi="Liberation Sans"/>
          <w:color w:val="000000"/>
          <w:sz w:val="20"/>
          <w:szCs w:val="20"/>
        </w:rPr>
        <w:t>We support development of a system to share mineral royalties and severance with Wyoming counties and municipalities.</w:t>
      </w:r>
    </w:p>
    <w:p>
      <w:pPr>
        <w:pStyle w:val="Normal"/>
        <w:rPr>
          <w:rFonts w:ascii="Liberation Sans" w:hAnsi="Liberation Sans"/>
          <w:sz w:val="20"/>
          <w:szCs w:val="20"/>
        </w:rPr>
      </w:pPr>
      <w:bookmarkStart w:id="62" w:name="docs-internal-guid-f5fd73f4-72f5-4bad-c62c-b6bea1075b7489"/>
      <w:bookmarkEnd w:id="62"/>
      <w:r>
        <w:rPr>
          <w:rFonts w:ascii="Liberation Sans" w:hAnsi="Liberation Sans"/>
          <w:sz w:val="20"/>
          <w:szCs w:val="20"/>
        </w:rPr>
        <w:t>We support restoration of the Glass-Steagall Act.</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63" w:name="docs-internal-guid-f5fd73f4-72f5-4bad-c62c-b6bea1075b7490"/>
      <w:bookmarkEnd w:id="63"/>
      <w:r>
        <w:rPr>
          <w:sz w:val="20"/>
          <w:szCs w:val="20"/>
        </w:rPr>
        <w:t>JUDICIAL SYSTEM</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64" w:name="docs-internal-guid-f5fd73f4-72f5-4bad-c62c-b6bea1075b7491"/>
      <w:bookmarkEnd w:id="64"/>
      <w:r>
        <w:rPr>
          <w:rFonts w:ascii="Liberation Sans" w:hAnsi="Liberation Sans"/>
          <w:sz w:val="20"/>
          <w:szCs w:val="20"/>
        </w:rPr>
        <w:t>We support adequate funding for our judicial system at all levels.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65" w:name="docs-internal-guid-f5fd73f4-72f5-4bad-c62c-b6bea1075b7492"/>
      <w:bookmarkEnd w:id="65"/>
      <w:r>
        <w:rPr>
          <w:rFonts w:ascii="Liberation Sans" w:hAnsi="Liberation Sans"/>
          <w:sz w:val="20"/>
          <w:szCs w:val="20"/>
        </w:rPr>
        <w:t>We support the abolition of mandatory minimum sentences.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66" w:name="docs-internal-guid-f5fd73f4-72f5-4bad-c62c-b6bea1075b7493"/>
      <w:bookmarkEnd w:id="66"/>
      <w:r>
        <w:rPr>
          <w:rFonts w:ascii="Liberation Sans" w:hAnsi="Liberation Sans"/>
          <w:sz w:val="20"/>
          <w:szCs w:val="20"/>
        </w:rPr>
        <w:t>We support a criminal justice system in which individuals are held accountable for misconduct with due process of law and where the Constitutional rights of the accused are fully upheld.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67" w:name="docs-internal-guid-f5fd73f4-72f5-4bad-c62c-b6bea1075b7494"/>
      <w:bookmarkEnd w:id="67"/>
      <w:r>
        <w:rPr>
          <w:rFonts w:ascii="Liberation Sans" w:hAnsi="Liberation Sans"/>
          <w:sz w:val="20"/>
          <w:szCs w:val="20"/>
        </w:rPr>
        <w:t>We support enhancing the options for treatment of substance abuse and alcoholism for citizens of Wyoming in lieu of incarceration.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68" w:name="docs-internal-guid-f5fd73f4-72f5-4bad-c62c-b6bea1075b7495"/>
      <w:bookmarkEnd w:id="68"/>
      <w:r>
        <w:rPr>
          <w:rFonts w:ascii="Liberation Sans" w:hAnsi="Liberation Sans"/>
          <w:sz w:val="20"/>
          <w:szCs w:val="20"/>
        </w:rPr>
        <w:t xml:space="preserve">We support the decriminalization of marijuana use and possession.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69" w:name="docs-internal-guid-f5fd73f4-72f5-4bad-c62c-b6bea1075b7496"/>
      <w:bookmarkEnd w:id="69"/>
      <w:r>
        <w:rPr>
          <w:rFonts w:ascii="Liberation Sans" w:hAnsi="Liberation Sans"/>
          <w:sz w:val="20"/>
          <w:szCs w:val="20"/>
        </w:rPr>
        <w:t>We support a review and overhaul of the juvenile justice system in the state of Wyoming to better address the needs of juveniles, including rehabilitation, medical interdiction, suicide prevention and education and the unique aspects of juvenile psychology and mental health issues.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70" w:name="docs-internal-guid-f5fd73f4-72f5-4bad-c62c-b6bea1075b7497"/>
      <w:bookmarkEnd w:id="70"/>
      <w:r>
        <w:rPr>
          <w:sz w:val="20"/>
          <w:szCs w:val="20"/>
        </w:rPr>
        <w:t>PROTECTING OUR DEMOCRACY</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1" w:name="docs-internal-guid-f5fd73f4-72f5-4bad-c62c-b6bea1075b7498"/>
      <w:bookmarkEnd w:id="71"/>
      <w:r>
        <w:rPr>
          <w:rFonts w:ascii="Liberation Sans" w:hAnsi="Liberation Sans"/>
          <w:sz w:val="20"/>
          <w:szCs w:val="20"/>
        </w:rPr>
        <w:t xml:space="preserve">We embrace the Declaration of Independence proclamation stating governments derive “their just powers from the consent of the governed". To preserve the integrity of that consent, we endorse the Voting Rights Act and condemn efforts to restrict voting.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2" w:name="docs-internal-guid-f5fd73f4-72f5-4bad-c62c-b6bea1075b7499"/>
      <w:bookmarkEnd w:id="72"/>
      <w:r>
        <w:rPr>
          <w:rFonts w:ascii="Liberation Sans" w:hAnsi="Liberation Sans"/>
          <w:sz w:val="20"/>
          <w:szCs w:val="20"/>
        </w:rPr>
        <w:t>We support all forms and methods of voter participation and the expansion of the right and opportunity to vote.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3" w:name="docs-internal-guid-f5fd73f4-72f5-4bad-c62c-b6bea1075b74100"/>
      <w:bookmarkEnd w:id="73"/>
      <w:r>
        <w:rPr>
          <w:rFonts w:ascii="Liberation Sans" w:hAnsi="Liberation Sans"/>
          <w:sz w:val="20"/>
          <w:szCs w:val="20"/>
        </w:rPr>
        <w:t>We support public financing of political campaigns.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4" w:name="docs-internal-guid-f5fd73f4-72f5-4bad-c62c-b6bea1075b74101"/>
      <w:bookmarkEnd w:id="74"/>
      <w:r>
        <w:rPr>
          <w:rFonts w:ascii="Liberation Sans" w:hAnsi="Liberation Sans"/>
          <w:color w:val="000000"/>
          <w:sz w:val="20"/>
          <w:szCs w:val="20"/>
        </w:rPr>
        <w:t xml:space="preserve">We back a constitutional amendment to reverse the ruling of the U. S. Supreme Court in the </w:t>
      </w:r>
      <w:r>
        <w:rPr>
          <w:rFonts w:ascii="Liberation Sans" w:hAnsi="Liberation Sans"/>
          <w:i/>
          <w:iCs/>
          <w:color w:val="000000"/>
          <w:sz w:val="20"/>
          <w:szCs w:val="20"/>
          <w:u w:val="none"/>
        </w:rPr>
        <w:t xml:space="preserve">Citizens United </w:t>
      </w:r>
      <w:r>
        <w:rPr>
          <w:rFonts w:ascii="Liberation Sans" w:hAnsi="Liberation Sans"/>
          <w:color w:val="000000"/>
          <w:sz w:val="20"/>
          <w:szCs w:val="20"/>
        </w:rPr>
        <w:t xml:space="preserve">case.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5" w:name="docs-internal-guid-f5fd73f4-72f5-4bad-c62c-b6bea1075b74102"/>
      <w:bookmarkEnd w:id="75"/>
      <w:r>
        <w:rPr>
          <w:rFonts w:ascii="Liberation Sans" w:hAnsi="Liberation Sans"/>
          <w:sz w:val="20"/>
          <w:szCs w:val="20"/>
        </w:rPr>
        <w:t xml:space="preserve">We support full reporting of all political contributions prior to elections and full disclosure of financial interest in governmental and legislative matters.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6" w:name="docs-internal-guid-f5fd73f4-72f5-4bad-c62c-b6bea1075b74103"/>
      <w:bookmarkEnd w:id="76"/>
      <w:r>
        <w:rPr>
          <w:rFonts w:ascii="Liberation Sans" w:hAnsi="Liberation Sans"/>
          <w:sz w:val="20"/>
          <w:szCs w:val="20"/>
        </w:rPr>
        <w:t>We support automatically restoring full voting rights to convicted felons upon their having served the imposed sentence and probationary period.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7" w:name="docs-internal-guid-f5fd73f4-72f5-4bad-c62c-b6bea1075b74104"/>
      <w:bookmarkEnd w:id="77"/>
      <w:r>
        <w:rPr>
          <w:rFonts w:ascii="Liberation Sans" w:hAnsi="Liberation Sans"/>
          <w:sz w:val="20"/>
          <w:szCs w:val="20"/>
        </w:rPr>
        <w:t>All Wyoming County elective offices should be non-partisan.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8" w:name="docs-internal-guid-f5fd73f4-72f5-4bad-c62c-b6bea1075b74107"/>
      <w:bookmarkEnd w:id="78"/>
      <w:r>
        <w:rPr>
          <w:rFonts w:ascii="Liberation Sans" w:hAnsi="Liberation Sans"/>
          <w:sz w:val="20"/>
          <w:szCs w:val="20"/>
        </w:rPr>
        <w:t>We support abolishing the electoral college in favor of the popular vote.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79" w:name="docs-internal-guid-f5fd73f4-72f5-4bad-c62c-b6bea1075b74108"/>
      <w:bookmarkEnd w:id="79"/>
      <w:r>
        <w:rPr>
          <w:rFonts w:ascii="Liberation Sans" w:hAnsi="Liberation Sans"/>
          <w:sz w:val="20"/>
          <w:szCs w:val="20"/>
        </w:rPr>
        <w:t>We support automatic universal voter registration.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80" w:name="docs-internal-guid-f5fd73f4-72f5-4bad-c62c-b6bea1075b74110"/>
      <w:bookmarkEnd w:id="80"/>
      <w:r>
        <w:rPr>
          <w:sz w:val="20"/>
          <w:szCs w:val="20"/>
        </w:rPr>
        <w:t>PROTECTING OUR CIVIL RIGHTS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1" w:name="docs-internal-guid-f5fd73f4-72f5-4bad-c62c-b6bea1075b74111"/>
      <w:bookmarkEnd w:id="81"/>
      <w:r>
        <w:rPr>
          <w:rFonts w:ascii="Liberation Sans" w:hAnsi="Liberation Sans"/>
          <w:sz w:val="20"/>
          <w:szCs w:val="20"/>
        </w:rPr>
        <w:t>We endorse the freedoms embodied in the U.S. Constitution and the Bill of Rights including the right to habeas corpus. Our desires for personal and national security must not override our commitment to protect individual rights and privacy of our fellow citizens. Surveillance by the government of our private lives must be done only in the confines of constitutional law. We support due process for all.</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82" w:name="docs-internal-guid-f5fd73f4-72f5-4bad-c62c-b6bea1075b74113"/>
      <w:bookmarkEnd w:id="82"/>
      <w:r>
        <w:rPr>
          <w:sz w:val="20"/>
          <w:szCs w:val="20"/>
        </w:rPr>
        <w:t>PROTECTING OUR PERSONAL RIGHTS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3" w:name="docs-internal-guid-f5fd73f4-72f5-4bad-c62c-b6bea1075b74114"/>
      <w:bookmarkEnd w:id="83"/>
      <w:r>
        <w:rPr>
          <w:rFonts w:ascii="Liberation Sans" w:hAnsi="Liberation Sans"/>
          <w:sz w:val="20"/>
          <w:szCs w:val="20"/>
        </w:rPr>
        <w:t>We support enactment of Wyoming hate crime legislation that affords law enforcement agencies the tools to investigate hate crimes and prosecutors the option of pursuing enhanced penalties in any crimes motivated by hate.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4" w:name="docs-internal-guid-f5fd73f4-72f5-4bad-c62c-b6bea1075b74115"/>
      <w:bookmarkEnd w:id="84"/>
      <w:r>
        <w:rPr>
          <w:rFonts w:ascii="Liberation Sans" w:hAnsi="Liberation Sans"/>
          <w:sz w:val="20"/>
          <w:szCs w:val="20"/>
        </w:rPr>
        <w:t xml:space="preserve">We support fair access and just treatment for all people. No person should be discriminated against based on the following, including but not limited to, actual or perceived race, color, ethnicity, national origin, religion or non-religion, age, disability, economic status, political beliefs, sex, gender identity, gender expression, and/or sexual orientation.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5" w:name="docs-internal-guid-f5fd73f4-72f5-4bad-c62c-b6bea1075b74116"/>
      <w:bookmarkEnd w:id="85"/>
      <w:r>
        <w:rPr>
          <w:rFonts w:ascii="Liberation Sans" w:hAnsi="Liberation Sans"/>
          <w:sz w:val="20"/>
          <w:szCs w:val="20"/>
        </w:rPr>
        <w:t>We support legislation that fully affirms the rights of all people to marry, work, secure housing, and attend school, regardless of gender identity, sexual orientation, or family status. We support state legislation, city ordinances, and public school policies that prohibit discrimination on the basis of gender identity or sexual orientation.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6" w:name="docs-internal-guid-f5fd73f4-72f5-4bad-c62c-b6bea1075b74117"/>
      <w:bookmarkEnd w:id="86"/>
      <w:r>
        <w:rPr>
          <w:rFonts w:ascii="Liberation Sans" w:hAnsi="Liberation Sans"/>
          <w:sz w:val="20"/>
          <w:szCs w:val="20"/>
        </w:rPr>
        <w:t>We condemn the use of torture, including water boarding, in domestic or foreign affairs.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7" w:name="docs-internal-guid-f5fd73f4-72f5-4bad-c62c-b6bea1075b74118"/>
      <w:bookmarkEnd w:id="87"/>
      <w:r>
        <w:rPr>
          <w:rFonts w:ascii="Liberation Sans" w:hAnsi="Liberation Sans"/>
          <w:sz w:val="20"/>
          <w:szCs w:val="20"/>
        </w:rPr>
        <w:t>We support the enforcement of legislation to address the increasing incidence of sexual assault against military personnel.</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8" w:name="docs-internal-guid-f5fd73f4-72f5-4bad-c62c-b6bea1075b74119"/>
      <w:bookmarkEnd w:id="88"/>
      <w:r>
        <w:rPr>
          <w:rFonts w:ascii="Liberation Sans" w:hAnsi="Liberation Sans"/>
          <w:sz w:val="20"/>
          <w:szCs w:val="20"/>
        </w:rPr>
        <w:t>We support changes in Wyoming statutes to eliminate the use of consent as a defense for detention officials who are charged with sexual misconduct.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89" w:name="docs-internal-guid-f5fd73f4-72f5-4bad-c62c-b6bea1075b74120"/>
      <w:bookmarkEnd w:id="89"/>
      <w:r>
        <w:rPr>
          <w:rFonts w:ascii="Liberation Sans" w:hAnsi="Liberation Sans"/>
          <w:sz w:val="20"/>
          <w:szCs w:val="20"/>
        </w:rPr>
        <w:t>We support the right of citizens, through their elected government, to prohibit the carrying of firearms in specified public venues including but not limited to schools.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90" w:name="docs-internal-guid-f5fd73f4-72f5-4bad-c62c-b6bea1075b74121"/>
      <w:bookmarkEnd w:id="90"/>
      <w:r>
        <w:rPr>
          <w:rFonts w:ascii="Liberation Sans" w:hAnsi="Liberation Sans"/>
          <w:sz w:val="20"/>
          <w:szCs w:val="20"/>
        </w:rPr>
        <w:t>In recognition of Wyoming’s long history of support for the right to keep and bear arms, we urge all parties involved in the debate over our country’s struggle with gun violence to begin a legitimate and constructive dialogue on methods by which we can protect both our safety and our individual rights.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funding for the CDC to collect data on gun violence and propose solutions to this problem.</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91" w:name="docs-internal-guid-f5fd73f4-72f5-4bad-c62c-b6bea1075b74124"/>
      <w:bookmarkEnd w:id="91"/>
      <w:r>
        <w:rPr>
          <w:sz w:val="20"/>
          <w:szCs w:val="20"/>
        </w:rPr>
        <w:t>INTEGRITY IN FOREIGN RELATIONS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92" w:name="docs-internal-guid-f5fd73f4-72f5-4bad-c62c-b6bea1075b74125"/>
      <w:bookmarkEnd w:id="92"/>
      <w:r>
        <w:rPr>
          <w:rFonts w:ascii="Liberation Sans" w:hAnsi="Liberation Sans"/>
          <w:sz w:val="20"/>
          <w:szCs w:val="20"/>
        </w:rPr>
        <w:t>We support a foreign policy reflecting and promoting the principles of freedom, human rights, and compassion. We support a collaborative process among nations to affect these principles. We recognize the use of force may be required to protect these fundamental principles only when peaceful international efforts have failed.</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93" w:name="docs-internal-guid-f5fd73f4-72f5-4bad-c62c-b6bea1075b74126"/>
      <w:bookmarkEnd w:id="93"/>
      <w:r>
        <w:rPr>
          <w:rFonts w:ascii="Liberation Sans" w:hAnsi="Liberation Sans"/>
          <w:sz w:val="20"/>
          <w:szCs w:val="20"/>
        </w:rPr>
        <w:t>While maintaining our right to sovereignty, we support the adherence to international law, especially pertaining to the use of our armed forces and national security services.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94" w:name="docs-internal-guid-f5fd73f4-72f5-4bad-c62c-b6bea1075b74127"/>
      <w:bookmarkEnd w:id="94"/>
      <w:r>
        <w:rPr>
          <w:sz w:val="20"/>
          <w:szCs w:val="20"/>
        </w:rPr>
        <w:t>SUSTAINABILITY</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95" w:name="docs-internal-guid-f5fd73f4-72f5-4bad-c62c-b6bea1075b74128"/>
      <w:bookmarkEnd w:id="95"/>
      <w:r>
        <w:rPr>
          <w:rFonts w:ascii="Liberation Sans" w:hAnsi="Liberation Sans"/>
          <w:color w:val="000000"/>
          <w:sz w:val="20"/>
          <w:szCs w:val="20"/>
        </w:rPr>
        <w:t>We recognize human well-being is dependent upon the well-being of the earth.</w:t>
      </w:r>
    </w:p>
    <w:p>
      <w:pPr>
        <w:pStyle w:val="Normal"/>
        <w:rPr>
          <w:color w:val="000000"/>
        </w:rPr>
      </w:pPr>
      <w:r>
        <w:rPr>
          <w:color w:val="000000"/>
        </w:rPr>
      </w:r>
    </w:p>
    <w:p>
      <w:pPr>
        <w:pStyle w:val="Normal"/>
        <w:rPr>
          <w:rFonts w:ascii="Liberation Sans" w:hAnsi="Liberation Sans"/>
          <w:sz w:val="20"/>
          <w:szCs w:val="20"/>
        </w:rPr>
      </w:pPr>
      <w:r>
        <w:rPr>
          <w:rFonts w:ascii="Liberation Sans" w:hAnsi="Liberation Sans"/>
          <w:color w:val="000000"/>
          <w:sz w:val="20"/>
          <w:szCs w:val="20"/>
        </w:rPr>
        <w:t>We encourage a science-based, multi-generational vision for our county, Wyoming, for America, and for the world. Our goal is the development and maintenance of social, cultural, economic, and physical environments in which we and our descendants can enjoy the peace, freedom, and community that will nurture and sustain our quality of life.</w:t>
      </w:r>
    </w:p>
    <w:p>
      <w:pPr>
        <w:pStyle w:val="Normal"/>
        <w:rPr>
          <w:color w:val="000000"/>
        </w:rPr>
      </w:pPr>
      <w:r>
        <w:rPr>
          <w:color w:val="000000"/>
        </w:rPr>
      </w:r>
    </w:p>
    <w:p>
      <w:pPr>
        <w:pStyle w:val="Normal"/>
        <w:rPr>
          <w:rFonts w:ascii="Liberation Sans" w:hAnsi="Liberation Sans"/>
          <w:sz w:val="20"/>
          <w:szCs w:val="20"/>
        </w:rPr>
      </w:pPr>
      <w:r>
        <w:rPr>
          <w:rFonts w:ascii="Liberation Sans" w:hAnsi="Liberation Sans"/>
          <w:color w:val="000000"/>
          <w:sz w:val="20"/>
          <w:szCs w:val="20"/>
        </w:rPr>
        <w:t>We recognize a critical role for government in supporting careful, well-informed planning with respect to the optimal application of public funds and governmental regulation.</w:t>
      </w:r>
    </w:p>
    <w:p>
      <w:pPr>
        <w:pStyle w:val="Normal"/>
        <w:rPr>
          <w:color w:val="000000"/>
        </w:rPr>
      </w:pPr>
      <w:r>
        <w:rPr>
          <w:color w:val="000000"/>
        </w:rPr>
      </w:r>
    </w:p>
    <w:p>
      <w:pPr>
        <w:pStyle w:val="Normal"/>
        <w:rPr>
          <w:rFonts w:ascii="Liberation Sans" w:hAnsi="Liberation Sans"/>
          <w:sz w:val="20"/>
          <w:szCs w:val="20"/>
        </w:rPr>
      </w:pPr>
      <w:r>
        <w:rPr>
          <w:rFonts w:ascii="Liberation Sans" w:hAnsi="Liberation Sans"/>
          <w:color w:val="000000"/>
          <w:sz w:val="20"/>
          <w:szCs w:val="20"/>
        </w:rPr>
        <w:t>We recognize that sustaining our quality of life requires an increasingly long-term perspective that often conflicts with short-term budgets, corporate profits, and political agendas.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96" w:name="docs-internal-guid-f5fd73f4-72f5-4bad-c62c-b6bea1075b74129"/>
      <w:bookmarkEnd w:id="96"/>
      <w:r>
        <w:rPr>
          <w:sz w:val="20"/>
          <w:szCs w:val="20"/>
        </w:rPr>
        <w:t>ENERGY POLICY</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97" w:name="docs-internal-guid-f5fd73f4-72f5-4bad-c62c-b6bea1075b74131"/>
      <w:bookmarkEnd w:id="97"/>
      <w:r>
        <w:rPr>
          <w:rFonts w:ascii="Liberation Sans" w:hAnsi="Liberation Sans"/>
          <w:sz w:val="20"/>
          <w:szCs w:val="20"/>
        </w:rPr>
        <w:t>We support alternate energy sources that do not cause an adverse impact on the nation and world's food supply and prices, while maintaining long-term environmental standards.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98" w:name="docs-internal-guid-f5fd73f4-72f5-4bad-c62c-b6bea1075b74132"/>
      <w:bookmarkEnd w:id="98"/>
      <w:r>
        <w:rPr>
          <w:rFonts w:ascii="Liberation Sans" w:hAnsi="Liberation Sans"/>
          <w:sz w:val="20"/>
          <w:szCs w:val="20"/>
        </w:rPr>
        <w:t>We support the end to subsidies and tax breaks for food-based ethanol manufacturing.</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99" w:name="docs-internal-guid-f5fd73f4-72f5-4bad-c62c-b6bea1075b74133"/>
      <w:bookmarkEnd w:id="99"/>
      <w:r>
        <w:rPr>
          <w:rFonts w:ascii="Liberation Sans" w:hAnsi="Liberation Sans"/>
          <w:sz w:val="20"/>
          <w:szCs w:val="20"/>
        </w:rPr>
        <w:t>We support efficient-alternative residential and commercial energy and requirements for all buildings being built or upgraded at taxpayer expense to be built with energy efficient features.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100" w:name="docs-internal-guid-f5fd73f4-72f5-4bad-c62c-b6bea1075b74136"/>
      <w:bookmarkEnd w:id="100"/>
      <w:r>
        <w:rPr>
          <w:sz w:val="20"/>
          <w:szCs w:val="20"/>
        </w:rPr>
        <w:t>CLIMATE CHANGE</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01" w:name="docs-internal-guid-f5fd73f4-72f5-4bad-c62c-b6bea1075b74137"/>
      <w:bookmarkEnd w:id="101"/>
      <w:r>
        <w:rPr>
          <w:rFonts w:ascii="Liberation Sans" w:hAnsi="Liberation Sans"/>
          <w:sz w:val="20"/>
          <w:szCs w:val="20"/>
        </w:rPr>
        <w:t>We recognize global climate change as caused by human practices. We support worldwide efforts to address human-made climate change by reducing energy use in buildings, transportation, industry, and increasing renewable energy production.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rejoining the international community by signing the Paris Climate Treaty of 2015.</w:t>
      </w:r>
    </w:p>
    <w:p>
      <w:pPr>
        <w:pStyle w:val="Normal"/>
        <w:rPr>
          <w:rFonts w:ascii="Liberation Sans" w:hAnsi="Liberation Sans"/>
          <w:sz w:val="20"/>
          <w:szCs w:val="20"/>
        </w:rPr>
      </w:pPr>
      <w:r>
        <w:rPr>
          <w:rFonts w:ascii="Liberation Sans" w:hAnsi="Liberation Sans"/>
          <w:sz w:val="20"/>
          <w:szCs w:val="20"/>
        </w:rPr>
      </w:r>
    </w:p>
    <w:p>
      <w:pPr>
        <w:pStyle w:val="JCDemsHeading5"/>
        <w:rPr>
          <w:rFonts w:ascii="arial;helvetica;sans-serif" w:hAnsi="arial;helvetica;sans-serif"/>
          <w:color w:val="000000"/>
          <w:sz w:val="21"/>
        </w:rPr>
      </w:pPr>
      <w:bookmarkStart w:id="102" w:name="docs-internal-guid-f5fd73f4-72f5-4bad-c62c-b6bea1075b74139"/>
      <w:bookmarkEnd w:id="102"/>
      <w:r>
        <w:rPr>
          <w:color w:val="000000"/>
          <w:sz w:val="20"/>
          <w:szCs w:val="20"/>
        </w:rPr>
        <w:t>SUSTAINABLE ECONOMIES IN A RURAL CONTEXT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03" w:name="docs-internal-guid-f5fd73f4-72f5-4bad-c62c-b6bea1075b74141"/>
      <w:bookmarkEnd w:id="103"/>
      <w:r>
        <w:rPr>
          <w:rFonts w:ascii="Liberation Sans" w:hAnsi="Liberation Sans"/>
          <w:sz w:val="20"/>
          <w:szCs w:val="20"/>
        </w:rPr>
        <w:t>We support the protection of reclamation funds, bonding requirements, employee wages and employee benefits in bankruptcy proceedings.</w:t>
      </w:r>
    </w:p>
    <w:p>
      <w:pPr>
        <w:pStyle w:val="Normal"/>
        <w:rPr>
          <w:rFonts w:ascii="arial;helvetica;sans-serif" w:hAnsi="arial;helvetica;sans-serif"/>
          <w:color w:val="000000"/>
        </w:rPr>
      </w:pPr>
      <w:r>
        <w:rPr>
          <w:rFonts w:ascii="arial;helvetica;sans-serif" w:hAnsi="arial;helvetica;sans-serif"/>
          <w:color w:val="000000"/>
        </w:rPr>
      </w:r>
    </w:p>
    <w:p>
      <w:pPr>
        <w:pStyle w:val="Normal"/>
        <w:rPr>
          <w:rFonts w:ascii="Liberation Sans" w:hAnsi="Liberation Sans"/>
          <w:sz w:val="20"/>
          <w:szCs w:val="20"/>
        </w:rPr>
      </w:pPr>
      <w:bookmarkStart w:id="104" w:name="docs-internal-guid-f5fd73f4-72f5-4bad-c62c-b6bea1075b74142"/>
      <w:bookmarkEnd w:id="104"/>
      <w:r>
        <w:rPr>
          <w:rFonts w:ascii="Liberation Sans" w:hAnsi="Liberation Sans"/>
          <w:sz w:val="20"/>
          <w:szCs w:val="20"/>
        </w:rPr>
        <w:t xml:space="preserve">We should identify and nurture opportunities for economic diversification looking to a future in which mineral resources are but one of many anchors for our economy.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05" w:name="docs-internal-guid-f5fd73f4-72f5-4bad-c62c-b6bea1075b74143"/>
      <w:bookmarkEnd w:id="105"/>
      <w:r>
        <w:rPr>
          <w:rFonts w:ascii="Liberation Sans" w:hAnsi="Liberation Sans"/>
          <w:sz w:val="20"/>
          <w:szCs w:val="20"/>
        </w:rPr>
        <w:t>We support programs and policies that enhance the viability of locally owned small businesses and markets and family-owned farms and ranches.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06" w:name="docs-internal-guid-f5fd73f4-72f5-4bad-c62c-b6bea1075b74144"/>
      <w:bookmarkEnd w:id="106"/>
      <w:r>
        <w:rPr>
          <w:rFonts w:ascii="Liberation Sans" w:hAnsi="Liberation Sans"/>
          <w:sz w:val="20"/>
          <w:szCs w:val="20"/>
        </w:rPr>
        <w:t xml:space="preserve">We support job creation in Wyoming through the development and manufacture of alternative, renewable energy resources including solar, wind power, and geothermal energy.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07" w:name="docs-internal-guid-f5fd73f4-72f5-4bad-c62c-b6bea1075b74145"/>
      <w:bookmarkEnd w:id="107"/>
      <w:r>
        <w:rPr>
          <w:rFonts w:ascii="Liberation Sans" w:hAnsi="Liberation Sans"/>
          <w:sz w:val="20"/>
          <w:szCs w:val="20"/>
        </w:rPr>
        <w:t>We support the expansion of locally designed recycling programs.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108" w:name="docs-internal-guid-f5fd73f4-72f5-4bad-c62c-b6bea1075b74146"/>
      <w:bookmarkEnd w:id="108"/>
      <w:r>
        <w:rPr>
          <w:sz w:val="20"/>
          <w:szCs w:val="20"/>
        </w:rPr>
        <w:t>NATURAL RESOURCE MANAGEMENT AND THE ENVIRONMENT</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09" w:name="docs-internal-guid-f5fd73f4-72f5-4bad-c62c-b6bea1075b74147"/>
      <w:bookmarkEnd w:id="109"/>
      <w:r>
        <w:rPr>
          <w:rFonts w:ascii="Liberation Sans" w:hAnsi="Liberation Sans"/>
          <w:sz w:val="20"/>
          <w:szCs w:val="20"/>
        </w:rPr>
        <w:t>We value the importance of clean air, land and water, open spaces, abundant wildlife, and wilderness. The conservation and protection of these resources enhance our quality of life and our economy.</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0" w:name="docs-internal-guid-f5fd73f4-72f5-4bad-c62c-b6bea1075b74149"/>
      <w:bookmarkEnd w:id="110"/>
      <w:r>
        <w:rPr>
          <w:rFonts w:ascii="Liberation Sans" w:hAnsi="Liberation Sans"/>
          <w:sz w:val="20"/>
          <w:szCs w:val="20"/>
        </w:rPr>
        <w:t xml:space="preserve">Wyoming’s public land heritage is one of our greatest assets, and public lands should remain public.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1" w:name="docs-internal-guid-f5fd73f4-72f5-4bad-c62c-b6bea1075b74150"/>
      <w:bookmarkEnd w:id="111"/>
      <w:r>
        <w:rPr>
          <w:rFonts w:ascii="Liberation Sans" w:hAnsi="Liberation Sans"/>
          <w:sz w:val="20"/>
          <w:szCs w:val="20"/>
        </w:rPr>
        <w:t>We oppose the attempted takeover of federally-managed public lands by the states.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2" w:name="docs-internal-guid-f5fd73f4-72f5-4bad-c62c-b6bea1075b74151"/>
      <w:bookmarkEnd w:id="112"/>
      <w:r>
        <w:rPr>
          <w:rFonts w:ascii="Liberation Sans" w:hAnsi="Liberation Sans"/>
          <w:sz w:val="20"/>
          <w:szCs w:val="20"/>
        </w:rPr>
        <w:t>We support recreational opportunities such as hunting, fishing, camping and hiking on public lands.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3" w:name="docs-internal-guid-f5fd73f4-72f5-4bad-c62c-b6bea1075b74153"/>
      <w:bookmarkEnd w:id="113"/>
      <w:r>
        <w:rPr>
          <w:rFonts w:ascii="Liberation Sans" w:hAnsi="Liberation Sans"/>
          <w:sz w:val="20"/>
          <w:szCs w:val="20"/>
        </w:rPr>
        <w:t>We support stewardship of our national and state parks, monuments, and wildlife refuges, and environmentally responsible public access to public lands, minimizing additional roads in our national parks and forests and maintaining roadless areas.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4" w:name="docs-internal-guid-f5fd73f4-72f5-4bad-c62c-b6bea1075b74155"/>
      <w:bookmarkEnd w:id="114"/>
      <w:r>
        <w:rPr>
          <w:rFonts w:ascii="Liberation Sans" w:hAnsi="Liberation Sans"/>
          <w:sz w:val="20"/>
          <w:szCs w:val="20"/>
        </w:rPr>
        <w:t>We support the continued protection and health of our citizens from threats posed by unclean water and polluted air by all causes including fracking.</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We support state and federal audits by companies potentially responsible for pollution.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5" w:name="docs-internal-guid-f5fd73f4-72f5-4bad-c62c-b6bea1075b74157"/>
      <w:bookmarkEnd w:id="115"/>
      <w:r>
        <w:rPr>
          <w:rFonts w:ascii="Liberation Sans" w:hAnsi="Liberation Sans"/>
          <w:sz w:val="20"/>
          <w:szCs w:val="20"/>
        </w:rPr>
        <w:t>We believe in protecting Wyoming water rights.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6" w:name="docs-internal-guid-f5fd73f4-72f5-4bad-c62c-b6bea1075b74158"/>
      <w:bookmarkEnd w:id="116"/>
      <w:r>
        <w:rPr>
          <w:rFonts w:ascii="Liberation Sans" w:hAnsi="Liberation Sans"/>
          <w:sz w:val="20"/>
          <w:szCs w:val="20"/>
        </w:rPr>
        <w:t>We oppose the disposal of any hazardous or radioactive wastes not generated in Wyoming.</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t xml:space="preserve">We support adequate protections before the disposal and storage of any in-state generated wastes.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7" w:name="docs-internal-guid-f5fd73f4-72f5-4bad-c62c-b6bea1075b74159"/>
      <w:bookmarkEnd w:id="117"/>
      <w:r>
        <w:rPr>
          <w:rFonts w:ascii="Liberation Sans" w:hAnsi="Liberation Sans"/>
          <w:sz w:val="20"/>
          <w:szCs w:val="20"/>
        </w:rPr>
        <w:t xml:space="preserve">We support laws that inhibit the use of chemicals that cause biological and ecological harm.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18" w:name="docs-internal-guid-f5fd73f4-72f5-4bad-c62c-b6bea1075b74160"/>
      <w:bookmarkEnd w:id="118"/>
      <w:r>
        <w:rPr>
          <w:rFonts w:ascii="Liberation Sans" w:hAnsi="Liberation Sans"/>
          <w:sz w:val="20"/>
          <w:szCs w:val="20"/>
        </w:rPr>
        <w:t xml:space="preserve">We support GMO labelling laws to protect the health of all citizens. </w:t>
      </w:r>
    </w:p>
    <w:p>
      <w:pPr>
        <w:pStyle w:val="Normal"/>
        <w:rPr>
          <w:sz w:val="20"/>
          <w:szCs w:val="20"/>
        </w:rPr>
      </w:pPr>
      <w:r>
        <w:rPr>
          <w:sz w:val="20"/>
          <w:szCs w:val="20"/>
        </w:rPr>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119" w:name="docs-internal-guid-f5fd73f4-72f5-4bad-c62c-b6bea1075b74162"/>
      <w:bookmarkEnd w:id="119"/>
      <w:r>
        <w:rPr>
          <w:sz w:val="20"/>
          <w:szCs w:val="20"/>
        </w:rPr>
        <w:t>PUBLIC SERVICES</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20" w:name="docs-internal-guid-f5fd73f4-72f5-4bad-c62c-b6bea1075b74163"/>
      <w:bookmarkEnd w:id="120"/>
      <w:r>
        <w:rPr>
          <w:rFonts w:ascii="Liberation Sans" w:hAnsi="Liberation Sans"/>
          <w:sz w:val="20"/>
          <w:szCs w:val="20"/>
        </w:rPr>
        <w:t>We believe all Wyoming residents should have access to adequate nutrition and affordable housing.</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21" w:name="docs-internal-guid-f5fd73f4-72f5-4bad-c62c-b6bea1075b74164"/>
      <w:bookmarkEnd w:id="121"/>
      <w:r>
        <w:rPr>
          <w:rFonts w:ascii="Liberation Sans" w:hAnsi="Liberation Sans"/>
          <w:sz w:val="20"/>
          <w:szCs w:val="20"/>
        </w:rPr>
        <w:t xml:space="preserve">We support programs to ameliorate the serious issues facing children and families including poverty, mental health needs, violence, health care, and alcohol and substance abuse. </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22" w:name="docs-internal-guid-f5fd73f4-72f5-4bad-c62c-b6bea1075b74165"/>
      <w:bookmarkEnd w:id="122"/>
      <w:r>
        <w:rPr>
          <w:rFonts w:ascii="Liberation Sans" w:hAnsi="Liberation Sans"/>
          <w:sz w:val="20"/>
          <w:szCs w:val="20"/>
        </w:rPr>
        <w:t>We support programs to address Wyoming’s significant problem with suicide. We particularly support programs for youth, especially lesbian, gay, bisexual, transgender, and gender nonconforming youth and any others who are disproportionately at risk.</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23" w:name="docs-internal-guid-f5fd73f4-72f5-4bad-c62c-b6bea1075b74166"/>
      <w:bookmarkEnd w:id="123"/>
      <w:r>
        <w:rPr>
          <w:rFonts w:ascii="Liberation Sans" w:hAnsi="Liberation Sans"/>
          <w:sz w:val="20"/>
          <w:szCs w:val="20"/>
        </w:rPr>
        <w:t>We support funding sufficient for maintaining and improving our existing infrastructure and developing a nationwide high-speed rail system.</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24" w:name="docs-internal-guid-f5fd73f4-72f5-4bad-c62c-b6bea1075b74167"/>
      <w:bookmarkEnd w:id="124"/>
      <w:r>
        <w:rPr>
          <w:rFonts w:ascii="Liberation Sans" w:hAnsi="Liberation Sans"/>
          <w:sz w:val="20"/>
          <w:szCs w:val="20"/>
        </w:rPr>
        <w:t>We support robust funding for public media, the visual, performing, and literary arts and encourage the Wyoming Arts Council to develop additional public/private initiatives to fund and develop local artists.</w:t>
      </w:r>
    </w:p>
    <w:p>
      <w:pPr>
        <w:pStyle w:val="Normal"/>
        <w:rPr>
          <w:rFonts w:ascii="Liberation Sans" w:hAnsi="Liberation Sans"/>
          <w:sz w:val="20"/>
          <w:szCs w:val="20"/>
        </w:rPr>
      </w:pPr>
      <w:r>
        <w:rPr>
          <w:rFonts w:ascii="Liberation Sans" w:hAnsi="Liberation Sans"/>
          <w:sz w:val="20"/>
          <w:szCs w:val="20"/>
        </w:rPr>
      </w:r>
    </w:p>
    <w:p>
      <w:pPr>
        <w:pStyle w:val="JCDemsHeading5"/>
        <w:rPr>
          <w:sz w:val="20"/>
          <w:szCs w:val="20"/>
        </w:rPr>
      </w:pPr>
      <w:bookmarkStart w:id="125" w:name="docs-internal-guid-f5fd73f4-72f5-4bad-c62c-b6bea1075b74168"/>
      <w:bookmarkEnd w:id="125"/>
      <w:r>
        <w:rPr>
          <w:sz w:val="20"/>
          <w:szCs w:val="20"/>
        </w:rPr>
        <w:t>LAW ENFORCEMENT/REGULATION</w:t>
      </w:r>
    </w:p>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bookmarkStart w:id="126" w:name="docs-internal-guid-f5fd73f4-72f5-4bad-c62c-b6bea1075b74169"/>
      <w:bookmarkEnd w:id="126"/>
      <w:r>
        <w:rPr>
          <w:rFonts w:ascii="Liberation Sans" w:hAnsi="Liberation Sans"/>
          <w:sz w:val="20"/>
          <w:szCs w:val="20"/>
        </w:rPr>
        <w:t>We support law enforcement in their efforts to provide a safe environment for all Wyoming citizens.</w:t>
      </w:r>
    </w:p>
    <w:p>
      <w:pPr>
        <w:pStyle w:val="Normal"/>
        <w:rPr>
          <w:rFonts w:ascii="Liberation Sans" w:hAnsi="Liberation Sans"/>
          <w:sz w:val="20"/>
          <w:szCs w:val="20"/>
        </w:rPr>
      </w:pPr>
      <w:r>
        <w:rPr>
          <w:rFonts w:ascii="Liberation Sans" w:hAnsi="Liberation Sans"/>
          <w:sz w:val="20"/>
          <w:szCs w:val="20"/>
        </w:rPr>
      </w:r>
    </w:p>
    <w:p>
      <w:pPr>
        <w:pStyle w:val="Normal"/>
        <w:rPr/>
      </w:pPr>
      <w:r>
        <w:rPr>
          <w:rFonts w:ascii="Liberation Sans" w:hAnsi="Liberation Sans"/>
          <w:sz w:val="20"/>
          <w:szCs w:val="20"/>
        </w:rPr>
        <w:t>Given the serious and prevalence of this particular social problem, we support the prevention of domestic violence and abuse and the prosecution of perpetrators.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altName w:val="helvetica"/>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ascii="Liberation Sans" w:hAnsi="Liberation Sans" w:cs="OpenSymbol"/>
      <w:sz w:val="2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ans" w:hAnsi="Liberation Sans" w:cs="OpenSymbol"/>
      <w:sz w:val="2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JCDemsHeading5">
    <w:name w:val="JCDems Heading 5"/>
    <w:basedOn w:val="TextBody"/>
    <w:qFormat/>
    <w:pPr>
      <w:bidi w:val="0"/>
      <w:spacing w:lineRule="auto" w:line="288" w:before="0" w:after="0"/>
      <w:jc w:val="center"/>
    </w:pPr>
    <w:rPr>
      <w:rFonts w:ascii="Liberation Sans" w:hAnsi="Liberation Sans"/>
      <w:b/>
      <w:color w:val="000000"/>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LibreOffice/5.4.2.2$MacOSX_X86_64 LibreOffice_project/22b09f6418e8c2d508a9eaf86b2399209b0990f4</Application>
  <Pages>7</Pages>
  <Words>2646</Words>
  <Characters>15376</Characters>
  <CharactersWithSpaces>17887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2018-03-24T13:25:40Z</dcterms:created>
  <dc:creator/>
  <dc:description/>
  <dc:language>en-US</dc:language>
  <cp:lastModifiedBy/>
  <dcterms:modified xsi:type="dcterms:W3CDTF">2018-03-26T21:13:23Z</dcterms:modified>
  <cp:revision>13</cp:revision>
  <dc:subject/>
  <dc:title/>
</cp:coreProperties>
</file>