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94" w:type="dxa"/>
        <w:jc w:val="left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2976"/>
        <w:gridCol w:w="2978"/>
        <w:gridCol w:w="2603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Gill Sans" w:hAnsi="Gill Sans" w:cs="Gill Sans"/>
                <w:b/>
                <w:b/>
                <w:sz w:val="28"/>
              </w:rPr>
            </w:pPr>
            <w:r>
              <w:rPr>
                <w:rFonts w:cs="Gill Sans" w:ascii="Gill Sans" w:hAnsi="Gill Sans"/>
                <w:b/>
                <w:sz w:val="28"/>
              </w:rPr>
              <w:t xml:space="preserve">Autodéfense pour filles </w:t>
            </w:r>
            <w:r>
              <w:rPr>
                <w:rFonts w:cs="Gill Sans" w:ascii="Gill Sans" w:hAnsi="Gill Sans"/>
                <w:b/>
                <w:sz w:val="28"/>
                <w:szCs w:val="28"/>
              </w:rPr>
              <w:t>12-15 ans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Atelier découverte 3H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Médiathèque du Tonkin à Villeurbanne//Impact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Mel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16"/>
              </w:rPr>
            </w:pPr>
            <w:r>
              <w:rPr>
                <w:rFonts w:cs="Gill Sans" w:ascii="Gill Sans" w:hAnsi="Gill Sans"/>
                <w:sz w:val="16"/>
              </w:rPr>
              <w:t>Titre de l’activité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16"/>
              </w:rPr>
            </w:pPr>
            <w:r>
              <w:rPr>
                <w:rFonts w:cs="Gill Sans" w:ascii="Gill Sans" w:hAnsi="Gill Sans"/>
                <w:sz w:val="16"/>
              </w:rPr>
              <w:t xml:space="preserve">Dates et horaires 22/06/19  </w:t>
            </w:r>
            <w:r>
              <w:rPr>
                <w:rFonts w:cs="Gill Sans" w:ascii="Gill Sans" w:hAnsi="Gill Sans"/>
                <w:sz w:val="20"/>
              </w:rPr>
              <w:t>14h-17h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16"/>
              </w:rPr>
            </w:pPr>
            <w:r>
              <w:rPr>
                <w:rFonts w:cs="Gill Sans" w:ascii="Gill Sans" w:hAnsi="Gill Sans"/>
                <w:sz w:val="16"/>
              </w:rPr>
              <w:t>Organisatrices/teur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16"/>
              </w:rPr>
            </w:pPr>
            <w:r>
              <w:rPr>
                <w:rFonts w:cs="Gill Sans" w:ascii="Gill Sans" w:hAnsi="Gill Sans"/>
                <w:sz w:val="16"/>
              </w:rPr>
              <w:t>Formatrice(s)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>
          <w:rFonts w:cs="Gill Sans" w:ascii="Gill Sans" w:hAnsi="Gill Sans"/>
          <w:b/>
          <w:color w:val="FFFFFF"/>
          <w:highlight w:val="black"/>
        </w:rPr>
        <w:t>Samedi 22 juin 2019, 14h00-17h00</w:t>
      </w:r>
      <w:r>
        <w:rPr>
          <w:rFonts w:cs="Gill Sans" w:ascii="Gill Sans" w:hAnsi="Gill Sans"/>
          <w:b/>
          <w:color w:val="FFFFFF"/>
        </w:rPr>
        <w:t xml:space="preserve"> </w: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4192" w:type="dxa"/>
        <w:jc w:val="left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5688"/>
        <w:gridCol w:w="4238"/>
        <w:gridCol w:w="2883"/>
      </w:tblGrid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b/>
                <w:b/>
              </w:rPr>
            </w:pPr>
            <w:r>
              <w:rPr>
                <w:rFonts w:cs="Gill Sans" w:ascii="Gill Sans" w:hAnsi="Gill Sans"/>
                <w:b/>
              </w:rPr>
              <w:t>Durée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b/>
                <w:b/>
              </w:rPr>
            </w:pPr>
            <w:r>
              <w:rPr>
                <w:rFonts w:cs="Gill Sans" w:ascii="Gill Sans" w:hAnsi="Gill Sans"/>
                <w:b/>
              </w:rPr>
              <w:t>Activité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b/>
                <w:b/>
              </w:rPr>
            </w:pPr>
            <w:r>
              <w:rPr>
                <w:rFonts w:cs="Gill Sans" w:ascii="Gill Sans" w:hAnsi="Gill Sans"/>
                <w:b/>
              </w:rPr>
              <w:t>Objectifs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b/>
                <w:b/>
              </w:rPr>
            </w:pPr>
            <w:r>
              <w:rPr>
                <w:rFonts w:cs="Gill Sans" w:ascii="Gill Sans" w:hAnsi="Gill Sans"/>
                <w:b/>
              </w:rPr>
              <w:t>Matériel</w:t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14h00-14h10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10’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18" w:leader="none"/>
                <w:tab w:val="left" w:pos="1843" w:leader="none"/>
              </w:tabs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Accueil</w:t>
            </w:r>
          </w:p>
          <w:p>
            <w:pPr>
              <w:pStyle w:val="Normal"/>
              <w:tabs>
                <w:tab w:val="clear" w:pos="708"/>
                <w:tab w:val="left" w:pos="1418" w:leader="none"/>
                <w:tab w:val="left" w:pos="1843" w:leader="none"/>
              </w:tabs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Signature du formulaire de présence + Prénom</w:t>
            </w:r>
          </w:p>
          <w:p>
            <w:pPr>
              <w:pStyle w:val="Normal"/>
              <w:tabs>
                <w:tab w:val="clear" w:pos="708"/>
                <w:tab w:val="left" w:pos="1418" w:leader="none"/>
                <w:tab w:val="left" w:pos="1843" w:leader="none"/>
              </w:tabs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Présentation de la formatrice et du programme</w:t>
            </w:r>
          </w:p>
          <w:p>
            <w:pPr>
              <w:pStyle w:val="Normal"/>
              <w:tabs>
                <w:tab w:val="clear" w:pos="708"/>
                <w:tab w:val="left" w:pos="1418" w:leader="none"/>
                <w:tab w:val="left" w:pos="1843" w:leader="none"/>
              </w:tabs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Établir un cadre et règles du groupe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Orientation de base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Prise de confiance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liste de participation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14h10-14h20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10’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Clarification des règles 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De quoi avez vous besoin pour vous sentir bien/en sécurité cet aprem ?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qu’est-ce que vous ne voudriez pas qu’il arrive içi ?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Papier paperboard</w:t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14h20-14h30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10’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Ronde présentation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Chaque P répond à tour de rôle aux questions suivantes :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Qui es-tu ?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Qu’est-ce que tu sais faire ?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Qu’est-ce que tu voudrais savoir faire ?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Premier contact avec P, créer le lien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Cerner les profiles et demandes/objectifs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Observation pour anticiper/prévenir problèmes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Renforcer confiance en soi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14h30-14h35</w:t>
            </w:r>
          </w:p>
          <w:p>
            <w:pPr>
              <w:pStyle w:val="Normal"/>
              <w:snapToGrid w:val="false"/>
              <w:jc w:val="center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5’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Jeu de présentation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la chaîne des « j’aime »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Mémoriser les prénoms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Valoriser chacune au sein du groupe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Mise en mouvement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14h35-15h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25’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Discussions de groupe : les stratégies de prévention</w:t>
            </w:r>
          </w:p>
          <w:p>
            <w:pPr>
              <w:pStyle w:val="Normal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-Le groupe discute ce que l’on pourrait faire en cas d’agression</w:t>
            </w:r>
          </w:p>
          <w:p>
            <w:pPr>
              <w:pStyle w:val="Normal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-time’up</w:t>
            </w:r>
          </w:p>
          <w:p>
            <w:pPr>
              <w:pStyle w:val="Normal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-synthèse des stratégies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Construction collective de savoir (stratégies)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Valoriser les ressources existantes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Cartes stratégies fofi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petits papiers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scotch</w:t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15h-15h10</w:t>
            </w:r>
          </w:p>
          <w:p>
            <w:pPr>
              <w:pStyle w:val="Normal"/>
              <w:snapToGrid w:val="false"/>
              <w:jc w:val="center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10’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Le crocodile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- 2 manches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Prendre conscience de sa force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Promouvoir la solidarité entre filles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travailler la posture de la guerrière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Gros scotch (6M)</w:t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15h10-15h40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Gill Sans" w:ascii="Gill Sans" w:hAnsi="Gill Sans"/>
                <w:sz w:val="20"/>
              </w:rPr>
              <w:t>30’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Gill Sans" w:ascii="Gill Sans" w:hAnsi="Gill Sans"/>
                <w:b/>
                <w:sz w:val="20"/>
              </w:rPr>
              <w:t>les limites : 2 étapes, débrief court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color w:val="000000"/>
                <w:sz w:val="20"/>
              </w:rPr>
            </w:pPr>
            <w:r>
              <w:rPr>
                <w:rFonts w:cs="Gill Sans" w:ascii="Gill Sans" w:hAnsi="Gill Sans"/>
                <w:color w:val="000000"/>
                <w:sz w:val="20"/>
              </w:rPr>
              <w:t>Faire des paires où les partenaires se connaissent le moins possible; A est avec le dos contre le mur, B s'approche d'elle.</w:t>
            </w:r>
          </w:p>
          <w:p>
            <w:pPr>
              <w:pStyle w:val="Normal"/>
              <w:jc w:val="both"/>
              <w:rPr/>
            </w:pPr>
            <w:r>
              <w:rPr>
                <w:rFonts w:cs="Gill Sans" w:ascii="Gill Sans" w:hAnsi="Gill Sans"/>
                <w:color w:val="000000"/>
                <w:sz w:val="20"/>
              </w:rPr>
              <w:t xml:space="preserve"> </w:t>
            </w:r>
            <w:r>
              <w:rPr>
                <w:rFonts w:cs="Gill Sans" w:ascii="Gill Sans" w:hAnsi="Gill Sans"/>
                <w:color w:val="000000"/>
                <w:sz w:val="20"/>
              </w:rPr>
              <w:t>2 étapes: 1) A indique la distance agréable avec B; 2) ptit temps de discussion sur ce que ca fait quand ma limite est dépassée 3) A doit imposer sa limite avant transgression;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Prendre conscience de ses limites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Expérimenter la confrontation, la pose des limites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15h40-15h55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PAUSE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15h55-16h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Zip zap zoup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Mise en mouvement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jeu dynamisant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16h-16h15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Gill Sans" w:ascii="Gill Sans" w:hAnsi="Gill Sans"/>
                <w:sz w:val="20"/>
              </w:rPr>
              <w:t>15’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Crier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F explique comment crier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échauffement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jeux : le mur du son, marmite des sorcières.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Libérer la voix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faire le lien avec la posture de base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16h15-16h40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Gill Sans" w:ascii="Gill Sans" w:hAnsi="Gill Sans"/>
                <w:sz w:val="20"/>
              </w:rPr>
              <w:t>25’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Les armes corporelles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en cercle  : coup de pied, coup de poing marteau loco, coup de genou dans les testicules,</w:t>
            </w:r>
            <w:r>
              <w:rPr>
                <w:rFonts w:cs="Gill Sans" w:ascii="Gill Sans" w:hAnsi="Gill Sans"/>
                <w:b/>
                <w:sz w:val="20"/>
              </w:rPr>
              <w:t xml:space="preserve"> 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 xml:space="preserve">Frapper : coup de poing marteau et coup de genou 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démonstration F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-en file « indienne », les P frappent chacune leur tour d’abord un coup, puis un 2ème coup de l’autre main puis enchaînement de 3 coup de poing marteau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-démonstration F coup de genou parties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-en file « indienne », les P testent sur pao tenu par la F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amener les principes de base : force contre faiblesse, à travers, détermination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Prendre conscience de sa force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Lier voix et effort physique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Gill Sans" w:ascii="Gill Sans" w:hAnsi="Gill Sans"/>
                <w:sz w:val="20"/>
              </w:rPr>
              <w:t xml:space="preserve">2 Pao </w:t>
            </w:r>
          </w:p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raquettes de frappe ?</w:t>
            </w:r>
          </w:p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16h40- 16h45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visualisation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Gill Sans" w:ascii="Gill Sans" w:hAnsi="Gill Sans"/>
                <w:sz w:val="20"/>
              </w:rPr>
              <w:t>16h45-17h00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Gill Sans" w:ascii="Gill Sans" w:hAnsi="Gill Sans"/>
                <w:sz w:val="20"/>
              </w:rPr>
              <w:t>15’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Cloture :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Retour sur l’aprem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Bilan météo : caillou/pépite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Orientation futur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Lien avec vie quotidienne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feed back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cs="Gill Sans" w:ascii="Gill Sans" w:hAnsi="Gill Sans"/>
                <w:sz w:val="20"/>
                <w:szCs w:val="20"/>
              </w:rPr>
              <w:t>Cartes de visite impact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Gill Sans" w:hAnsi="Gill Sans" w:cs="Gill Sans"/>
          <w:b/>
          <w:b/>
          <w:color w:val="FFFFFF"/>
          <w:highlight w:val="black"/>
        </w:rPr>
      </w:pPr>
      <w:r>
        <w:rPr>
          <w:rFonts w:cs="Gill Sans" w:ascii="Gill Sans" w:hAnsi="Gill Sans"/>
          <w:b/>
          <w:color w:val="FFFFFF"/>
          <w:highlight w:val="black"/>
        </w:rPr>
      </w:r>
    </w:p>
    <w:p>
      <w:pPr>
        <w:pStyle w:val="Normal"/>
        <w:rPr>
          <w:rFonts w:ascii="Gill Sans" w:hAnsi="Gill Sans" w:cs="Gill Sans"/>
          <w:b/>
          <w:b/>
          <w:color w:val="FFFFFF"/>
        </w:rPr>
      </w:pPr>
      <w:r>
        <w:rPr>
          <w:rFonts w:cs="Gill Sans" w:ascii="Gill Sans" w:hAnsi="Gill Sans"/>
          <w:b/>
          <w:color w:val="FFFFFF"/>
        </w:rPr>
      </w:r>
    </w:p>
    <w:p>
      <w:pPr>
        <w:pStyle w:val="Normal"/>
        <w:rPr/>
      </w:pPr>
      <w:r>
        <w:rPr/>
        <w:t>Activités bonus et/ou de remplacement :</w:t>
      </w:r>
    </w:p>
    <w:p>
      <w:pPr>
        <w:pStyle w:val="Normal"/>
        <w:rPr/>
      </w:pPr>
      <w:r>
        <w:rPr/>
        <w:t xml:space="preserve">-jeu packwoman/ </w:t>
      </w:r>
      <w:r>
        <w:rPr/>
        <w:t>Goumi</w:t>
      </w:r>
    </w:p>
    <w:p>
      <w:pPr>
        <w:pStyle w:val="Normal"/>
        <w:rPr/>
      </w:pPr>
      <w:r>
        <w:rPr/>
        <w:t>-discussion avec support BD pour aborder la question du harcèlement, des violences dans les relations intimes. (en remplacement des armes et cri?)</w:t>
      </w:r>
    </w:p>
    <w:p>
      <w:pPr>
        <w:pStyle w:val="Normal"/>
        <w:rPr/>
      </w:pPr>
      <w:r>
        <w:rPr/>
        <w:t>-Visualisation : bulle de sécurité , si le groupe a besoin de renforcement positif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92" w:type="dxa"/>
        <w:jc w:val="left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5688"/>
        <w:gridCol w:w="4238"/>
        <w:gridCol w:w="2883"/>
      </w:tblGrid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30’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Les bd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  <w:t>En petit groupe, les P discutent des situations présentées par BDs. Elles décident a) ce que c’était comme agression, b) si la fille a bien réagi/si ça a marché, c) si elles feraient la même chose/quoi d'autre. Présentation au grand groupe et ajout d'idées.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/>
                <w:b/>
                <w:sz w:val="20"/>
              </w:rPr>
            </w:pPr>
            <w:r>
              <w:rPr>
                <w:rFonts w:cs="Gill Sans" w:ascii="Gill Sans" w:hAnsi="Gill Sans"/>
                <w:b/>
                <w:sz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Harcèlement : numéro gratuit, la peur comme levier=1enf/10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Répété, escalade, intentionnel même si les auteurs n’ont pas conscience des conséquences, illes recherchent la sensation de pouvoir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Cyberharcèlement QUE FAIRE :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-garder des traces des insultes, photos, menaces…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-possible de demander les relevés de communication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-sauvegarder les sms, mails…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-changer de numéro de tel, d’adresse mail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-suspendre ses comptes sur les réseaux le temps que ca se calme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-demander le retrait de contenu aux sites qui les diffusent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-informer de la situation aux plus de personnes possible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-éduquer à l’usage des NTIC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  <w:t>-soutenir et renforcer l’enfant ; l’aider à trouver des parades, lui donner des clés, le rassurer en renvoyant les responsabilités</w:t>
            </w:r>
          </w:p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b w:val="false"/>
                <w:b w:val="false"/>
                <w:bCs w:val="false"/>
                <w:sz w:val="20"/>
              </w:rPr>
            </w:pPr>
            <w:r>
              <w:rPr>
                <w:rFonts w:cs="Gill Sans" w:ascii="Gill Sans" w:hAnsi="Gill Sans"/>
                <w:b w:val="false"/>
                <w:bCs w:val="false"/>
                <w:sz w:val="20"/>
              </w:rPr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Démystifier les violences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Construction collective de savoir</w:t>
            </w:r>
          </w:p>
          <w:p>
            <w:pPr>
              <w:pStyle w:val="Normal"/>
              <w:jc w:val="both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Prise de conscience des stratégies de prévention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Gill Sans" w:hAnsi="Gill Sans" w:cs="Gill Sans"/>
                <w:sz w:val="20"/>
              </w:rPr>
            </w:pPr>
            <w:r>
              <w:rPr>
                <w:rFonts w:cs="Gill Sans" w:ascii="Gill Sans" w:hAnsi="Gill Sans"/>
                <w:sz w:val="20"/>
              </w:rPr>
              <w:t>BD de situations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ill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rFonts w:cs="Gill Sans" w:ascii="Gill Sans" w:hAnsi="Gill Sans"/>
        <w:sz w:val="20"/>
      </w:rPr>
      <w:tab/>
      <w:tab/>
      <w:tab/>
      <w:tab/>
      <w:tab/>
      <w:tab/>
      <w:tab/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> PAGE </w:instrText>
    </w:r>
    <w:r>
      <w:rPr>
        <w:rStyle w:val="Numrodepage"/>
        <w:sz w:val="20"/>
      </w:rPr>
      <w:fldChar w:fldCharType="separate"/>
    </w:r>
    <w:r>
      <w:rPr>
        <w:rStyle w:val="Numrodepage"/>
        <w:sz w:val="20"/>
      </w:rPr>
      <w:t>3</w:t>
    </w:r>
    <w:r>
      <w:rPr>
        <w:rStyle w:val="Numrodepage"/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-43815</wp:posOffset>
              </wp:positionH>
              <wp:positionV relativeFrom="paragraph">
                <wp:posOffset>241300</wp:posOffset>
              </wp:positionV>
              <wp:extent cx="8918575" cy="381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917920" cy="32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5pt,18.9pt" to="698.65pt,19.1pt" ID="Image1" stroked="t" style="position:absolute;flip:x">
              <v:stroke color="black" weight="9360" joinstyle="miter" endcap="flat"/>
              <v:fill o:detectmouseclick="t" on="false"/>
            </v:line>
          </w:pict>
        </mc:Fallback>
      </mc:AlternateContent>
    </w:r>
    <w:r>
      <w:rPr>
        <w:rFonts w:cs="Gill Sans" w:ascii="Gill Sans" w:hAnsi="Gill Sans"/>
        <w:sz w:val="20"/>
      </w:rPr>
      <w:t>Audodéfense pour filles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Policepardfaut">
    <w:name w:val="Police par défaut"/>
    <w:qFormat/>
    <w:rPr/>
  </w:style>
  <w:style w:type="character" w:styleId="Numrodepage">
    <w:name w:val="Numéro de page"/>
    <w:basedOn w:val="Policepardfaut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Lucida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LibreOffice/6.1.5.2$Windows_x86 LibreOffice_project/90f8dcf33c87b3705e78202e3df5142b201bd805</Application>
  <Pages>3</Pages>
  <Words>712</Words>
  <Characters>3773</Characters>
  <CharactersWithSpaces>4366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2010-01-22T10:38:00Z</dcterms:created>
  <dc:creator>Irene Zeilinger</dc:creator>
  <dc:description/>
  <dc:language>fr-FR</dc:language>
  <cp:lastModifiedBy/>
  <cp:lastPrinted>2012-06-29T14:17:00Z</cp:lastPrinted>
  <dcterms:modified xsi:type="dcterms:W3CDTF">2019-06-19T12:08:01Z</dcterms:modified>
  <cp:revision>15</cp:revision>
  <dc:subject/>
  <dc:title>Entraînement : agressions avec armes</dc:title>
</cp:coreProperties>
</file>