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Lenin enuncia le </w:t>
      </w:r>
      <w:r>
        <w:rPr>
          <w:rFonts w:cs="Times New Roman" w:ascii="Times New Roman" w:hAnsi="Times New Roman"/>
          <w:i/>
          <w:iCs/>
          <w:sz w:val="20"/>
          <w:szCs w:val="20"/>
        </w:rPr>
        <w:t>Tesi di aprile</w:t>
      </w:r>
      <w:r>
        <w:rPr>
          <w:rFonts w:cs="Times New Roman" w:ascii="Times New Roman" w:hAnsi="Times New Roman"/>
          <w:sz w:val="20"/>
          <w:szCs w:val="20"/>
        </w:rPr>
        <w:t xml:space="preserve"> al Palazzo di Tauride, sede del Soviet</w:t>
      </w: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 xml:space="preserve"> di Pietrogrado, il 17 aprile 1917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LibreOffice/24.2.7.2$Linux_X86_64 LibreOffice_project/420$Build-2</Application>
  <AppVersion>15.0000</AppVersion>
  <Pages>1</Pages>
  <Words>19</Words>
  <Characters>86</Characters>
  <CharactersWithSpaces>104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2025-02-22T10:24:00Z</dcterms:created>
  <dc:creator>Marco Pappalardo</dc:creator>
  <dc:description/>
  <dc:language>it-IT</dc:language>
  <cp:lastModifiedBy/>
  <dcterms:modified xsi:type="dcterms:W3CDTF">2025-06-19T17:35:45Z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